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13765"/>
      </w:tblGrid>
      <w:tr w:rsidR="00593394" w:rsidRPr="0034138E" w:rsidTr="002735D3">
        <w:trPr>
          <w:trHeight w:val="510"/>
        </w:trPr>
        <w:tc>
          <w:tcPr>
            <w:tcW w:w="13765" w:type="dxa"/>
            <w:noWrap/>
            <w:hideMark/>
          </w:tcPr>
          <w:p w:rsidR="00593394" w:rsidRDefault="00593394" w:rsidP="002735D3">
            <w:pPr>
              <w:rPr>
                <w:b/>
                <w:bCs/>
              </w:rPr>
            </w:pPr>
            <w:r w:rsidRPr="0034138E">
              <w:rPr>
                <w:b/>
                <w:bCs/>
              </w:rPr>
              <w:t>Projet thérapeutique</w:t>
            </w:r>
            <w:r>
              <w:rPr>
                <w:b/>
                <w:bCs/>
              </w:rPr>
              <w:t xml:space="preserve">  de  Nom :                                                      Prénom :                          DN :    /      /      Age :        ans    Etage :                 Chambre N° :</w:t>
            </w:r>
          </w:p>
          <w:p w:rsidR="00593394" w:rsidRDefault="00593394" w:rsidP="002735D3">
            <w:pPr>
              <w:rPr>
                <w:b/>
                <w:bCs/>
              </w:rPr>
            </w:pPr>
            <w:r>
              <w:rPr>
                <w:b/>
                <w:bCs/>
              </w:rPr>
              <w:t>Score de fragilité clinique</w:t>
            </w:r>
            <w:r w:rsidRPr="00986641">
              <w:rPr>
                <w:b/>
                <w:bCs/>
              </w:rPr>
              <w:t>(CFS)</w:t>
            </w:r>
            <w:r>
              <w:rPr>
                <w:b/>
                <w:bCs/>
              </w:rPr>
              <w:t xml:space="preserve"> </w:t>
            </w:r>
            <w:r w:rsidRPr="00986641">
              <w:rPr>
                <w:b/>
                <w:bCs/>
                <w:sz w:val="20"/>
                <w:szCs w:val="20"/>
              </w:rPr>
              <w:t>AVANT LA MALADIE ACTUELLE</w:t>
            </w:r>
            <w:r>
              <w:rPr>
                <w:b/>
                <w:bCs/>
                <w:sz w:val="20"/>
                <w:szCs w:val="20"/>
              </w:rPr>
              <w:t xml:space="preserve"> : </w:t>
            </w:r>
            <w:r>
              <w:rPr>
                <w:b/>
                <w:bCs/>
              </w:rPr>
              <w:t xml:space="preserve">     points</w:t>
            </w:r>
          </w:p>
          <w:p w:rsidR="00593394" w:rsidRPr="00986641" w:rsidRDefault="00593394" w:rsidP="002735D3">
            <w:pPr>
              <w:rPr>
                <w:b/>
                <w:bCs/>
              </w:rPr>
            </w:pPr>
            <w:r w:rsidRPr="00986641">
              <w:rPr>
                <w:b/>
                <w:bCs/>
              </w:rPr>
              <w:t>1-3: Actif, autonome pour les activités journalières, statut médical stable</w:t>
            </w:r>
            <w:r>
              <w:rPr>
                <w:b/>
                <w:bCs/>
                <w:noProof/>
                <w:lang w:eastAsia="fr-BE"/>
              </w:rPr>
              <w:t xml:space="preserve">  </w:t>
            </w:r>
            <w:r w:rsidRPr="00986641">
              <w:rPr>
                <w:b/>
                <w:bCs/>
                <w:noProof/>
                <w:lang w:eastAsia="fr-BE"/>
              </w:rPr>
              <w:drawing>
                <wp:inline distT="0" distB="0" distL="0" distR="0" wp14:anchorId="5B430116" wp14:editId="348D9C88">
                  <wp:extent cx="545368" cy="264949"/>
                  <wp:effectExtent l="0" t="0" r="762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51" cy="279224"/>
                          </a:xfrm>
                          <a:prstGeom prst="rect">
                            <a:avLst/>
                          </a:prstGeom>
                          <a:noFill/>
                          <a:ln>
                            <a:noFill/>
                          </a:ln>
                        </pic:spPr>
                      </pic:pic>
                    </a:graphicData>
                  </a:graphic>
                </wp:inline>
              </w:drawing>
            </w:r>
            <w:r w:rsidRPr="00986641">
              <w:rPr>
                <w:b/>
                <w:bCs/>
              </w:rPr>
              <w:t>4 -5: autonome mais fatigue, lenteur, ne sort plus</w:t>
            </w:r>
            <w:r>
              <w:rPr>
                <w:b/>
                <w:bCs/>
              </w:rPr>
              <w:t xml:space="preserve"> : </w:t>
            </w:r>
            <w:r w:rsidRPr="00743DFF">
              <w:rPr>
                <w:b/>
                <w:bCs/>
                <w:noProof/>
                <w:lang w:eastAsia="fr-BE"/>
              </w:rPr>
              <w:drawing>
                <wp:inline distT="0" distB="0" distL="0" distR="0" wp14:anchorId="37BAEAB1" wp14:editId="18CA679D">
                  <wp:extent cx="395800" cy="217666"/>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708" cy="222015"/>
                          </a:xfrm>
                          <a:prstGeom prst="rect">
                            <a:avLst/>
                          </a:prstGeom>
                          <a:noFill/>
                          <a:ln>
                            <a:noFill/>
                          </a:ln>
                        </pic:spPr>
                      </pic:pic>
                    </a:graphicData>
                  </a:graphic>
                </wp:inline>
              </w:drawing>
            </w:r>
          </w:p>
          <w:p w:rsidR="00593394" w:rsidRPr="00986641" w:rsidRDefault="00593394" w:rsidP="002735D3">
            <w:pPr>
              <w:rPr>
                <w:b/>
                <w:bCs/>
              </w:rPr>
            </w:pPr>
            <w:r w:rsidRPr="00986641">
              <w:rPr>
                <w:b/>
                <w:bCs/>
              </w:rPr>
              <w:t>6: Aide partielle pour habillage et toilette</w:t>
            </w:r>
            <w:r>
              <w:rPr>
                <w:b/>
                <w:bCs/>
              </w:rPr>
              <w:t xml:space="preserve"> : </w:t>
            </w:r>
            <w:r w:rsidRPr="00743DFF">
              <w:rPr>
                <w:b/>
                <w:bCs/>
                <w:noProof/>
                <w:lang w:eastAsia="fr-BE"/>
              </w:rPr>
              <w:drawing>
                <wp:inline distT="0" distB="0" distL="0" distR="0" wp14:anchorId="27F5A750" wp14:editId="16206129">
                  <wp:extent cx="255270" cy="351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 cy="351790"/>
                          </a:xfrm>
                          <a:prstGeom prst="rect">
                            <a:avLst/>
                          </a:prstGeom>
                          <a:noFill/>
                          <a:ln>
                            <a:noFill/>
                          </a:ln>
                        </pic:spPr>
                      </pic:pic>
                    </a:graphicData>
                  </a:graphic>
                </wp:inline>
              </w:drawing>
            </w:r>
            <w:r>
              <w:rPr>
                <w:b/>
                <w:bCs/>
              </w:rPr>
              <w:t xml:space="preserve">     </w:t>
            </w:r>
            <w:r w:rsidRPr="00986641">
              <w:rPr>
                <w:b/>
                <w:bCs/>
              </w:rPr>
              <w:t>7: dépendant pour habillage/toilette/transfert/repas</w:t>
            </w:r>
            <w:r>
              <w:rPr>
                <w:b/>
                <w:bCs/>
              </w:rPr>
              <w:t xml:space="preserve"> </w:t>
            </w:r>
            <w:r w:rsidRPr="00986641">
              <w:rPr>
                <w:b/>
                <w:bCs/>
              </w:rPr>
              <w:t>mais stable cliniquement</w:t>
            </w:r>
            <w:r>
              <w:rPr>
                <w:b/>
                <w:bCs/>
              </w:rPr>
              <w:t xml:space="preserve"> : </w:t>
            </w:r>
            <w:r w:rsidRPr="00743DFF">
              <w:rPr>
                <w:b/>
                <w:bCs/>
                <w:noProof/>
                <w:lang w:eastAsia="fr-BE"/>
              </w:rPr>
              <w:drawing>
                <wp:inline distT="0" distB="0" distL="0" distR="0" wp14:anchorId="733C251A" wp14:editId="65685406">
                  <wp:extent cx="448310" cy="325120"/>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310" cy="325120"/>
                          </a:xfrm>
                          <a:prstGeom prst="rect">
                            <a:avLst/>
                          </a:prstGeom>
                          <a:noFill/>
                          <a:ln>
                            <a:noFill/>
                          </a:ln>
                        </pic:spPr>
                      </pic:pic>
                    </a:graphicData>
                  </a:graphic>
                </wp:inline>
              </w:drawing>
            </w:r>
          </w:p>
          <w:p w:rsidR="00593394" w:rsidRDefault="00593394" w:rsidP="002735D3">
            <w:pPr>
              <w:rPr>
                <w:b/>
                <w:bCs/>
              </w:rPr>
            </w:pPr>
            <w:r w:rsidRPr="00986641">
              <w:rPr>
                <w:b/>
                <w:bCs/>
              </w:rPr>
              <w:t>8-9: déclin fonctionnel notable, grabataire, fin de vie proche (&lt; 6 mois)</w:t>
            </w:r>
            <w:r>
              <w:rPr>
                <w:b/>
                <w:bCs/>
              </w:rPr>
              <w:t xml:space="preserve"> :      </w:t>
            </w:r>
            <w:r w:rsidRPr="00743DFF">
              <w:rPr>
                <w:b/>
                <w:bCs/>
                <w:noProof/>
                <w:lang w:eastAsia="fr-BE"/>
              </w:rPr>
              <w:drawing>
                <wp:inline distT="0" distB="0" distL="0" distR="0" wp14:anchorId="6E6C5480" wp14:editId="4CF2A909">
                  <wp:extent cx="1099185" cy="316230"/>
                  <wp:effectExtent l="0" t="0" r="5715"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9185" cy="316230"/>
                          </a:xfrm>
                          <a:prstGeom prst="rect">
                            <a:avLst/>
                          </a:prstGeom>
                          <a:noFill/>
                          <a:ln>
                            <a:noFill/>
                          </a:ln>
                        </pic:spPr>
                      </pic:pic>
                    </a:graphicData>
                  </a:graphic>
                </wp:inline>
              </w:drawing>
            </w:r>
          </w:p>
          <w:p w:rsidR="00593394" w:rsidRPr="0034138E" w:rsidRDefault="00593394" w:rsidP="002735D3">
            <w:pPr>
              <w:rPr>
                <w:b/>
                <w:bCs/>
              </w:rPr>
            </w:pPr>
            <w:r>
              <w:rPr>
                <w:b/>
                <w:bCs/>
              </w:rPr>
              <w:t>Comorbidités : MMSE :      /30     Obésité O    Diabète O    Insuffisance cardiaque NYHA III à IV O   Vasculaire O   Insuffisance Respiratoire O   Cancer O</w:t>
            </w:r>
          </w:p>
          <w:p w:rsidR="00593394" w:rsidRPr="0034138E" w:rsidRDefault="00593394" w:rsidP="002735D3">
            <w:pPr>
              <w:rPr>
                <w:b/>
                <w:bCs/>
              </w:rPr>
            </w:pPr>
            <w:r>
              <w:rPr>
                <w:b/>
                <w:bCs/>
              </w:rPr>
              <w:tab/>
              <w:t xml:space="preserve">              Insuffisance rénale chronique O    Hémodialyse O    Dénutrition O (MNA&lt; à 7)    Immunosuppression O    Cirrhose Child B O  </w:t>
            </w:r>
            <w:r w:rsidRPr="0034138E">
              <w:rPr>
                <w:b/>
                <w:bCs/>
              </w:rPr>
              <w:tab/>
            </w:r>
            <w:r w:rsidRPr="0034138E">
              <w:rPr>
                <w:b/>
                <w:bCs/>
              </w:rPr>
              <w:tab/>
            </w:r>
            <w:r w:rsidRPr="0034138E">
              <w:rPr>
                <w:b/>
                <w:bCs/>
              </w:rPr>
              <w:tab/>
            </w:r>
            <w:r w:rsidRPr="0034138E">
              <w:rPr>
                <w:b/>
                <w:bCs/>
              </w:rPr>
              <w:tab/>
            </w:r>
          </w:p>
          <w:p w:rsidR="00593394" w:rsidRDefault="00593394" w:rsidP="002735D3">
            <w:pPr>
              <w:rPr>
                <w:b/>
                <w:bCs/>
              </w:rPr>
            </w:pPr>
            <w:r>
              <w:rPr>
                <w:b/>
                <w:bCs/>
              </w:rPr>
              <w:t xml:space="preserve">Personne de Contact : Nom :                                                  Prénom :                                       N° GSM :             </w:t>
            </w:r>
            <w:r w:rsidRPr="0034138E">
              <w:rPr>
                <w:b/>
                <w:bCs/>
              </w:rPr>
              <w:tab/>
            </w:r>
            <w:r w:rsidRPr="0034138E">
              <w:rPr>
                <w:b/>
                <w:bCs/>
              </w:rPr>
              <w:tab/>
            </w:r>
            <w:r>
              <w:rPr>
                <w:b/>
                <w:bCs/>
              </w:rPr>
              <w:t xml:space="preserve">            Informée : O oui    O non</w:t>
            </w:r>
            <w:r w:rsidRPr="004C52EE">
              <w:rPr>
                <w:b/>
                <w:bCs/>
              </w:rPr>
              <w:t xml:space="preserve"> Mandataire désigné</w:t>
            </w:r>
            <w:r>
              <w:rPr>
                <w:b/>
                <w:bCs/>
              </w:rPr>
              <w:t> : O oui  O non  Nom :                          Prénom :</w:t>
            </w:r>
            <w:r>
              <w:rPr>
                <w:b/>
                <w:bCs/>
              </w:rPr>
              <w:tab/>
              <w:t xml:space="preserve">                              </w:t>
            </w:r>
            <w:r w:rsidRPr="004C52EE">
              <w:rPr>
                <w:b/>
                <w:bCs/>
              </w:rPr>
              <w:t xml:space="preserve">N° GSM :         </w:t>
            </w:r>
          </w:p>
          <w:p w:rsidR="00593394" w:rsidRPr="00981B05" w:rsidRDefault="00593394" w:rsidP="002735D3">
            <w:pPr>
              <w:rPr>
                <w:bCs/>
              </w:rPr>
            </w:pPr>
            <w:r w:rsidRPr="00981B05">
              <w:rPr>
                <w:bCs/>
                <w:sz w:val="18"/>
                <w:szCs w:val="18"/>
              </w:rPr>
              <w:t>Le dispensateur de soins n'est pas tenu de chercher si le patient a désigné un mandataire. Le médecin ne peut déroger à la décision du mandataire désigné qui constituerait une menace pour la vie du patient ou une atteinte grave à sa santé, lorsque celui-ci peut invoquer la volonté expresse du patient.</w:t>
            </w:r>
            <w:r w:rsidRPr="00981B05">
              <w:rPr>
                <w:sz w:val="18"/>
                <w:szCs w:val="18"/>
              </w:rPr>
              <w:t xml:space="preserve"> </w:t>
            </w:r>
            <w:r w:rsidRPr="00981B05">
              <w:rPr>
                <w:bCs/>
                <w:sz w:val="18"/>
                <w:szCs w:val="18"/>
              </w:rPr>
              <w:t>Si le patient n'a désigné aucun représentant, appliquer la réglementation « en cascade » : époux, enfant, parent, frère, sœur, médecin et équipe soignante.</w:t>
            </w:r>
            <w:r w:rsidRPr="00981B05">
              <w:rPr>
                <w:sz w:val="18"/>
                <w:szCs w:val="18"/>
              </w:rPr>
              <w:t xml:space="preserve"> L</w:t>
            </w:r>
            <w:r w:rsidRPr="00981B05">
              <w:rPr>
                <w:bCs/>
                <w:sz w:val="18"/>
                <w:szCs w:val="18"/>
              </w:rPr>
              <w:t xml:space="preserve">'arrêt ou la non mise en œuvre d'un traitement est déontologiquement indiqué s'il est </w:t>
            </w:r>
            <w:proofErr w:type="spellStart"/>
            <w:r w:rsidRPr="00981B05">
              <w:rPr>
                <w:bCs/>
                <w:sz w:val="18"/>
                <w:szCs w:val="18"/>
              </w:rPr>
              <w:t>scientiﬁquement</w:t>
            </w:r>
            <w:proofErr w:type="spellEnd"/>
            <w:r w:rsidRPr="00981B05">
              <w:rPr>
                <w:bCs/>
                <w:sz w:val="18"/>
                <w:szCs w:val="18"/>
              </w:rPr>
              <w:t xml:space="preserve"> établi qu'il n'y a plus d'espoir d'une amélioration raisonnable et que des traitements prolongeant la vie n'augmentent pas le confort du patient et ne lui procurent plus que gêne et </w:t>
            </w:r>
            <w:r w:rsidRPr="00981B05">
              <w:rPr>
                <w:bCs/>
              </w:rPr>
              <w:t xml:space="preserve">souffrance.   </w:t>
            </w:r>
          </w:p>
          <w:p w:rsidR="00593394" w:rsidRDefault="00593394" w:rsidP="002735D3">
            <w:pPr>
              <w:rPr>
                <w:b/>
                <w:bCs/>
              </w:rPr>
            </w:pPr>
            <w:r>
              <w:rPr>
                <w:b/>
                <w:bCs/>
              </w:rPr>
              <w:t xml:space="preserve">Médecin Traitant:         </w:t>
            </w:r>
            <w:r w:rsidRPr="00180B67">
              <w:rPr>
                <w:b/>
                <w:bCs/>
              </w:rPr>
              <w:t xml:space="preserve">Nom :                                               </w:t>
            </w:r>
            <w:r>
              <w:rPr>
                <w:b/>
                <w:bCs/>
              </w:rPr>
              <w:t xml:space="preserve"> </w:t>
            </w:r>
            <w:r w:rsidRPr="00180B67">
              <w:rPr>
                <w:b/>
                <w:bCs/>
              </w:rPr>
              <w:t xml:space="preserve"> Prénom :                                       N° GSM :             </w:t>
            </w:r>
            <w:r>
              <w:rPr>
                <w:b/>
                <w:bCs/>
              </w:rPr>
              <w:tab/>
            </w:r>
            <w:r>
              <w:rPr>
                <w:b/>
                <w:bCs/>
              </w:rPr>
              <w:tab/>
            </w:r>
            <w:r>
              <w:rPr>
                <w:b/>
                <w:bCs/>
              </w:rPr>
              <w:tab/>
            </w:r>
          </w:p>
          <w:p w:rsidR="00593394" w:rsidRDefault="00593394" w:rsidP="002735D3">
            <w:pPr>
              <w:rPr>
                <w:b/>
                <w:bCs/>
              </w:rPr>
            </w:pPr>
            <w:r>
              <w:rPr>
                <w:b/>
                <w:bCs/>
              </w:rPr>
              <w:t xml:space="preserve">Médecin assurant les Soins: </w:t>
            </w:r>
            <w:r w:rsidRPr="00180B67">
              <w:rPr>
                <w:b/>
                <w:bCs/>
              </w:rPr>
              <w:t xml:space="preserve">Nom :              </w:t>
            </w:r>
            <w:r>
              <w:rPr>
                <w:b/>
                <w:bCs/>
              </w:rPr>
              <w:t xml:space="preserve">                         </w:t>
            </w:r>
            <w:r w:rsidRPr="00180B67">
              <w:rPr>
                <w:b/>
                <w:bCs/>
              </w:rPr>
              <w:t xml:space="preserve">Prénom :      </w:t>
            </w:r>
            <w:r>
              <w:rPr>
                <w:b/>
                <w:bCs/>
              </w:rPr>
              <w:t xml:space="preserve">                                </w:t>
            </w:r>
            <w:r w:rsidRPr="00180B67">
              <w:rPr>
                <w:b/>
                <w:bCs/>
              </w:rPr>
              <w:t xml:space="preserve"> N° GSM :         </w:t>
            </w:r>
            <w:r>
              <w:rPr>
                <w:b/>
                <w:bCs/>
              </w:rPr>
              <w:t xml:space="preserve">                              MT Informé</w:t>
            </w:r>
            <w:r w:rsidRPr="00180B67">
              <w:rPr>
                <w:b/>
                <w:bCs/>
              </w:rPr>
              <w:t> : O oui    O non</w:t>
            </w:r>
          </w:p>
          <w:p w:rsidR="00593394" w:rsidRPr="00A907A7" w:rsidRDefault="00593394" w:rsidP="002735D3">
            <w:pPr>
              <w:rPr>
                <w:b/>
                <w:bCs/>
                <w:lang w:val="fr-FR"/>
              </w:rPr>
            </w:pPr>
            <w:r w:rsidRPr="00981B05">
              <w:rPr>
                <w:bCs/>
                <w:sz w:val="18"/>
                <w:szCs w:val="18"/>
                <w:lang w:val="fr-FR"/>
              </w:rPr>
              <w:t>Les limitations au libre choix ne peuvent avoir d’effet sur le respect du droit à l’autonomie du patient et le droit à consentir librement à toute intervention du praticien professionnel moyennant information préalable. Les patients et leurs proches doivent être informés de la limitation du libre choix, en ce compris les raisons qui la motivent, et des mesures prises pour garantir l’accès et la continuité des soins</w:t>
            </w:r>
            <w:r w:rsidRPr="00A907A7">
              <w:rPr>
                <w:b/>
                <w:bCs/>
                <w:lang w:val="fr-FR"/>
              </w:rPr>
              <w:t xml:space="preserve">. </w:t>
            </w:r>
            <w:r>
              <w:rPr>
                <w:b/>
                <w:bCs/>
                <w:lang w:val="fr-FR"/>
              </w:rPr>
              <w:t xml:space="preserve"> Patient informé O oui  O non       Famille informée O oui  O non</w:t>
            </w:r>
          </w:p>
          <w:p w:rsidR="00593394" w:rsidRPr="0034138E" w:rsidRDefault="00593394" w:rsidP="002735D3">
            <w:pPr>
              <w:rPr>
                <w:b/>
                <w:bCs/>
              </w:rPr>
            </w:pPr>
            <w:r w:rsidRPr="0034138E">
              <w:rPr>
                <w:b/>
                <w:bCs/>
              </w:rPr>
              <w:t>Projet Thérapeutique:</w:t>
            </w:r>
            <w:r w:rsidRPr="0034138E">
              <w:rPr>
                <w:b/>
                <w:bCs/>
              </w:rPr>
              <w:tab/>
            </w:r>
            <w:r>
              <w:rPr>
                <w:b/>
                <w:bCs/>
              </w:rPr>
              <w:t>O oui  O non  Date projet thérapeutique:</w:t>
            </w:r>
            <w:r>
              <w:rPr>
                <w:b/>
                <w:bCs/>
              </w:rPr>
              <w:tab/>
              <w:t xml:space="preserve">  Hospitalisation souhaitée O oui O non   Réanimation souhaitée </w:t>
            </w:r>
            <w:r w:rsidRPr="00BB726B">
              <w:rPr>
                <w:b/>
                <w:bCs/>
              </w:rPr>
              <w:t>O oui O non</w:t>
            </w:r>
            <w:r>
              <w:rPr>
                <w:b/>
                <w:bCs/>
              </w:rPr>
              <w:t xml:space="preserve"> </w:t>
            </w:r>
            <w:r w:rsidRPr="00087375">
              <w:rPr>
                <w:b/>
                <w:bCs/>
                <w:highlight w:val="lightGray"/>
              </w:rPr>
              <w:t>Date premiers symptôme Covid19:</w:t>
            </w:r>
            <w:r w:rsidRPr="0034138E">
              <w:rPr>
                <w:b/>
                <w:bCs/>
              </w:rPr>
              <w:tab/>
            </w:r>
            <w:r>
              <w:rPr>
                <w:b/>
                <w:bCs/>
              </w:rPr>
              <w:tab/>
              <w:t xml:space="preserve">  Symptômes :</w:t>
            </w:r>
            <w:r w:rsidRPr="0034138E">
              <w:rPr>
                <w:b/>
                <w:bCs/>
              </w:rPr>
              <w:tab/>
            </w:r>
            <w:r w:rsidRPr="0034138E">
              <w:rPr>
                <w:b/>
                <w:bCs/>
              </w:rPr>
              <w:tab/>
            </w:r>
            <w:r w:rsidRPr="0034138E">
              <w:rPr>
                <w:b/>
                <w:bCs/>
              </w:rPr>
              <w:tab/>
            </w:r>
            <w:r w:rsidRPr="0034138E">
              <w:rPr>
                <w:b/>
                <w:bCs/>
              </w:rPr>
              <w:tab/>
            </w:r>
            <w:r w:rsidRPr="0034138E">
              <w:rPr>
                <w:b/>
                <w:bCs/>
              </w:rPr>
              <w:tab/>
            </w:r>
            <w:r w:rsidRPr="0034138E">
              <w:rPr>
                <w:b/>
                <w:bCs/>
              </w:rPr>
              <w:tab/>
            </w:r>
            <w:r w:rsidR="00087375" w:rsidRPr="00087375">
              <w:rPr>
                <w:b/>
                <w:bCs/>
                <w:highlight w:val="lightGray"/>
              </w:rPr>
              <w:t>Date de fin des symptômes :</w:t>
            </w:r>
          </w:p>
          <w:p w:rsidR="00593394" w:rsidRDefault="00593394" w:rsidP="002735D3">
            <w:pPr>
              <w:rPr>
                <w:b/>
                <w:bCs/>
              </w:rPr>
            </w:pPr>
            <w:r>
              <w:rPr>
                <w:b/>
                <w:bCs/>
              </w:rPr>
              <w:t>Test PCR positif </w:t>
            </w:r>
            <w:proofErr w:type="gramStart"/>
            <w:r>
              <w:rPr>
                <w:b/>
                <w:bCs/>
              </w:rPr>
              <w:t>:  O</w:t>
            </w:r>
            <w:proofErr w:type="gramEnd"/>
            <w:r>
              <w:rPr>
                <w:b/>
                <w:bCs/>
              </w:rPr>
              <w:t xml:space="preserve"> oui O non        Test immunologique :  O oui  O non         Scanner thoracique :  O oui  O </w:t>
            </w:r>
            <w:proofErr w:type="spellStart"/>
            <w:r>
              <w:rPr>
                <w:b/>
                <w:bCs/>
              </w:rPr>
              <w:t>non   Retour</w:t>
            </w:r>
            <w:proofErr w:type="spellEnd"/>
            <w:r>
              <w:rPr>
                <w:b/>
                <w:bCs/>
              </w:rPr>
              <w:t xml:space="preserve"> hospitalisation O oui O non Médicament anti-covid19 ? O oui  O non   Lequel ? :                                          </w:t>
            </w:r>
          </w:p>
          <w:p w:rsidR="00593394" w:rsidRDefault="00593394" w:rsidP="002735D3">
            <w:pPr>
              <w:rPr>
                <w:b/>
                <w:bCs/>
              </w:rPr>
            </w:pPr>
            <w:r>
              <w:rPr>
                <w:b/>
                <w:bCs/>
              </w:rPr>
              <w:t xml:space="preserve">Oxygénothérapie si &lt; 90% </w:t>
            </w:r>
            <w:proofErr w:type="spellStart"/>
            <w:r>
              <w:rPr>
                <w:b/>
                <w:bCs/>
              </w:rPr>
              <w:t>sat</w:t>
            </w:r>
            <w:proofErr w:type="spellEnd"/>
            <w:r>
              <w:rPr>
                <w:b/>
                <w:bCs/>
              </w:rPr>
              <w:t>.  objectif 92 à 94% Si besoins&gt;3litres O2/minute Considérer hospitalisation si c’est le projet thérapeutique.</w:t>
            </w:r>
          </w:p>
          <w:p w:rsidR="000270AB" w:rsidRDefault="00593394" w:rsidP="002735D3">
            <w:pPr>
              <w:rPr>
                <w:b/>
                <w:bCs/>
              </w:rPr>
            </w:pPr>
            <w:r w:rsidRPr="00526CA4">
              <w:rPr>
                <w:b/>
                <w:bCs/>
                <w:noProof/>
                <w:lang w:eastAsia="fr-BE"/>
              </w:rPr>
              <w:drawing>
                <wp:inline distT="0" distB="0" distL="0" distR="0" wp14:anchorId="144BA5E6" wp14:editId="3528240C">
                  <wp:extent cx="245745" cy="246185"/>
                  <wp:effectExtent l="0" t="0" r="1905" b="1905"/>
                  <wp:docPr id="9" name="Image 9" descr="L'icône D'attention Dans Le Style Plat Symbole De Dan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cône D'attention Dans Le Style Plat Symbole De Danger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t="3" r="-7201" b="711"/>
                          <a:stretch/>
                        </pic:blipFill>
                        <pic:spPr bwMode="auto">
                          <a:xfrm>
                            <a:off x="0" y="0"/>
                            <a:ext cx="249723" cy="250170"/>
                          </a:xfrm>
                          <a:prstGeom prst="rect">
                            <a:avLst/>
                          </a:prstGeom>
                          <a:noFill/>
                          <a:ln>
                            <a:noFill/>
                          </a:ln>
                          <a:extLst>
                            <a:ext uri="{53640926-AAD7-44D8-BBD7-CCE9431645EC}">
                              <a14:shadowObscured xmlns:a14="http://schemas.microsoft.com/office/drawing/2010/main"/>
                            </a:ext>
                          </a:extLst>
                        </pic:spPr>
                      </pic:pic>
                    </a:graphicData>
                  </a:graphic>
                </wp:inline>
              </w:drawing>
            </w:r>
            <w:r>
              <w:rPr>
                <w:b/>
                <w:bCs/>
              </w:rPr>
              <w:t xml:space="preserve">Dégradation rapide possible entre </w:t>
            </w:r>
            <w:proofErr w:type="gramStart"/>
            <w:r>
              <w:rPr>
                <w:b/>
                <w:bCs/>
              </w:rPr>
              <w:t>le 7</w:t>
            </w:r>
            <w:r w:rsidRPr="00526CA4">
              <w:rPr>
                <w:b/>
                <w:bCs/>
                <w:vertAlign w:val="superscript"/>
              </w:rPr>
              <w:t>ème</w:t>
            </w:r>
            <w:r>
              <w:rPr>
                <w:b/>
                <w:bCs/>
              </w:rPr>
              <w:t xml:space="preserve"> et 12</w:t>
            </w:r>
            <w:r w:rsidRPr="00526CA4">
              <w:rPr>
                <w:b/>
                <w:bCs/>
                <w:vertAlign w:val="superscript"/>
              </w:rPr>
              <w:t>ème</w:t>
            </w:r>
            <w:r>
              <w:rPr>
                <w:b/>
                <w:bCs/>
              </w:rPr>
              <w:t xml:space="preserve"> jours</w:t>
            </w:r>
            <w:proofErr w:type="gramEnd"/>
            <w:r>
              <w:rPr>
                <w:b/>
                <w:bCs/>
              </w:rPr>
              <w:t> !</w:t>
            </w:r>
            <w:r w:rsidRPr="0034138E">
              <w:rPr>
                <w:b/>
                <w:bCs/>
              </w:rPr>
              <w:tab/>
            </w:r>
          </w:p>
          <w:p w:rsidR="00593394" w:rsidRPr="0034138E" w:rsidRDefault="00593394" w:rsidP="002735D3">
            <w:pPr>
              <w:rPr>
                <w:b/>
                <w:bCs/>
              </w:rPr>
            </w:pPr>
            <w:r w:rsidRPr="0034138E">
              <w:rPr>
                <w:b/>
                <w:bCs/>
              </w:rPr>
              <w:tab/>
            </w:r>
            <w:r w:rsidRPr="0034138E">
              <w:rPr>
                <w:b/>
                <w:bCs/>
              </w:rPr>
              <w:tab/>
            </w:r>
            <w:r w:rsidRPr="0034138E">
              <w:rPr>
                <w:b/>
                <w:bCs/>
              </w:rPr>
              <w:tab/>
            </w:r>
            <w:r w:rsidRPr="0034138E">
              <w:rPr>
                <w:b/>
                <w:bCs/>
              </w:rPr>
              <w:tab/>
            </w:r>
            <w:r w:rsidRPr="0034138E">
              <w:rPr>
                <w:b/>
                <w:bCs/>
              </w:rPr>
              <w:tab/>
            </w:r>
          </w:p>
          <w:p w:rsidR="00593394" w:rsidRDefault="000270AB" w:rsidP="002735D3">
            <w:pPr>
              <w:rPr>
                <w:b/>
                <w:bCs/>
              </w:rPr>
            </w:pPr>
            <w:r>
              <w:rPr>
                <w:b/>
                <w:bCs/>
              </w:rPr>
              <w:t>Pompes Funèbres : Nom :                             Téléphone :</w:t>
            </w:r>
            <w:r w:rsidR="00593394" w:rsidRPr="0034138E">
              <w:rPr>
                <w:b/>
                <w:bCs/>
              </w:rPr>
              <w:tab/>
            </w:r>
            <w:r w:rsidR="00593394" w:rsidRPr="0034138E">
              <w:rPr>
                <w:b/>
                <w:bCs/>
              </w:rPr>
              <w:tab/>
            </w:r>
          </w:p>
          <w:p w:rsidR="00593394" w:rsidRPr="0034138E" w:rsidRDefault="00593394" w:rsidP="002735D3"/>
        </w:tc>
      </w:tr>
    </w:tbl>
    <w:p w:rsidR="00593394" w:rsidRDefault="00593394"/>
    <w:tbl>
      <w:tblPr>
        <w:tblStyle w:val="Grilledutableau"/>
        <w:tblW w:w="15315" w:type="dxa"/>
        <w:tblInd w:w="-572" w:type="dxa"/>
        <w:tblLook w:val="04A0" w:firstRow="1" w:lastRow="0" w:firstColumn="1" w:lastColumn="0" w:noHBand="0" w:noVBand="1"/>
      </w:tblPr>
      <w:tblGrid>
        <w:gridCol w:w="2051"/>
        <w:gridCol w:w="1493"/>
        <w:gridCol w:w="992"/>
        <w:gridCol w:w="1276"/>
        <w:gridCol w:w="1418"/>
        <w:gridCol w:w="1275"/>
        <w:gridCol w:w="1134"/>
        <w:gridCol w:w="1134"/>
        <w:gridCol w:w="2410"/>
        <w:gridCol w:w="2126"/>
        <w:gridCol w:w="6"/>
      </w:tblGrid>
      <w:tr w:rsidR="00846C47" w:rsidTr="002735D3">
        <w:tc>
          <w:tcPr>
            <w:tcW w:w="15315" w:type="dxa"/>
            <w:gridSpan w:val="11"/>
            <w:shd w:val="clear" w:color="auto" w:fill="ACCBF9" w:themeFill="background2"/>
          </w:tcPr>
          <w:p w:rsidR="00846C47" w:rsidRDefault="00846C47" w:rsidP="00776AD9">
            <w:pPr>
              <w:jc w:val="center"/>
            </w:pPr>
            <w:r w:rsidRPr="00846C47">
              <w:rPr>
                <w:b/>
              </w:rPr>
              <w:lastRenderedPageBreak/>
              <w:t>Le Score NEWS : score d’alerte clinique précoce pour évaluer un patient.</w:t>
            </w:r>
          </w:p>
          <w:p w:rsidR="00846C47" w:rsidRDefault="00846C47" w:rsidP="00846C47">
            <w:r>
              <w:t xml:space="preserve"> Permet de planifier le rythme du suivi infirmier et/ou décider d’une hospitalisation. Si score de 5 à 6 hospitaliser et si </w:t>
            </w:r>
            <w:r w:rsidRPr="00776AD9">
              <w:t xml:space="preserve">≥ </w:t>
            </w:r>
            <w:r>
              <w:t xml:space="preserve">7 SMUR </w:t>
            </w:r>
            <w:r w:rsidRPr="007976E7">
              <w:t>si c</w:t>
            </w:r>
            <w:r>
              <w:t>’est le projet thérapeutique.</w:t>
            </w:r>
          </w:p>
        </w:tc>
      </w:tr>
      <w:tr w:rsidR="008F4A85" w:rsidTr="00846C47">
        <w:trPr>
          <w:gridAfter w:val="1"/>
          <w:wAfter w:w="6" w:type="dxa"/>
        </w:trPr>
        <w:tc>
          <w:tcPr>
            <w:tcW w:w="2051" w:type="dxa"/>
            <w:shd w:val="clear" w:color="auto" w:fill="DDECEE" w:themeFill="accent5" w:themeFillTint="33"/>
          </w:tcPr>
          <w:p w:rsidR="008F4A85" w:rsidRDefault="008F4A85" w:rsidP="008F4A85">
            <w:pPr>
              <w:jc w:val="center"/>
            </w:pPr>
            <w:r>
              <w:t>Paramètres</w:t>
            </w:r>
          </w:p>
        </w:tc>
        <w:tc>
          <w:tcPr>
            <w:tcW w:w="1493" w:type="dxa"/>
            <w:shd w:val="clear" w:color="auto" w:fill="DDECEE" w:themeFill="accent5" w:themeFillTint="33"/>
          </w:tcPr>
          <w:p w:rsidR="008F4A85" w:rsidRDefault="008F4A85" w:rsidP="008F4A85">
            <w:pPr>
              <w:jc w:val="center"/>
            </w:pPr>
            <w:r>
              <w:t>3</w:t>
            </w:r>
          </w:p>
        </w:tc>
        <w:tc>
          <w:tcPr>
            <w:tcW w:w="992" w:type="dxa"/>
            <w:shd w:val="clear" w:color="auto" w:fill="DDECEE" w:themeFill="accent5" w:themeFillTint="33"/>
          </w:tcPr>
          <w:p w:rsidR="008F4A85" w:rsidRDefault="008F4A85" w:rsidP="008F4A85">
            <w:pPr>
              <w:jc w:val="center"/>
            </w:pPr>
            <w:r>
              <w:t>2</w:t>
            </w:r>
          </w:p>
        </w:tc>
        <w:tc>
          <w:tcPr>
            <w:tcW w:w="1276" w:type="dxa"/>
            <w:shd w:val="clear" w:color="auto" w:fill="DDECEE" w:themeFill="accent5" w:themeFillTint="33"/>
          </w:tcPr>
          <w:p w:rsidR="008F4A85" w:rsidRDefault="008F4A85" w:rsidP="008F4A85">
            <w:pPr>
              <w:jc w:val="center"/>
            </w:pPr>
            <w:r>
              <w:t>1</w:t>
            </w:r>
          </w:p>
        </w:tc>
        <w:tc>
          <w:tcPr>
            <w:tcW w:w="1418" w:type="dxa"/>
            <w:shd w:val="clear" w:color="auto" w:fill="DDECEE" w:themeFill="accent5" w:themeFillTint="33"/>
          </w:tcPr>
          <w:p w:rsidR="008F4A85" w:rsidRDefault="008F4A85" w:rsidP="008F4A85">
            <w:pPr>
              <w:jc w:val="center"/>
            </w:pPr>
            <w:r>
              <w:t>0</w:t>
            </w:r>
          </w:p>
        </w:tc>
        <w:tc>
          <w:tcPr>
            <w:tcW w:w="1275" w:type="dxa"/>
            <w:shd w:val="clear" w:color="auto" w:fill="DDECEE" w:themeFill="accent5" w:themeFillTint="33"/>
          </w:tcPr>
          <w:p w:rsidR="008F4A85" w:rsidRDefault="008F4A85" w:rsidP="008F4A85">
            <w:pPr>
              <w:jc w:val="center"/>
            </w:pPr>
            <w:r>
              <w:t>1</w:t>
            </w:r>
          </w:p>
        </w:tc>
        <w:tc>
          <w:tcPr>
            <w:tcW w:w="1134" w:type="dxa"/>
            <w:shd w:val="clear" w:color="auto" w:fill="DDECEE" w:themeFill="accent5" w:themeFillTint="33"/>
          </w:tcPr>
          <w:p w:rsidR="008F4A85" w:rsidRDefault="008F4A85" w:rsidP="008F4A85">
            <w:pPr>
              <w:jc w:val="center"/>
            </w:pPr>
            <w:r>
              <w:t>2</w:t>
            </w:r>
          </w:p>
        </w:tc>
        <w:tc>
          <w:tcPr>
            <w:tcW w:w="1134" w:type="dxa"/>
            <w:shd w:val="clear" w:color="auto" w:fill="DDECEE" w:themeFill="accent5" w:themeFillTint="33"/>
          </w:tcPr>
          <w:p w:rsidR="008F4A85" w:rsidRDefault="008F4A85" w:rsidP="008F4A85">
            <w:pPr>
              <w:jc w:val="center"/>
            </w:pPr>
            <w:r>
              <w:t>3</w:t>
            </w:r>
          </w:p>
        </w:tc>
        <w:tc>
          <w:tcPr>
            <w:tcW w:w="2410" w:type="dxa"/>
            <w:shd w:val="clear" w:color="auto" w:fill="DFEBF5" w:themeFill="accent2" w:themeFillTint="33"/>
          </w:tcPr>
          <w:p w:rsidR="008F4A85" w:rsidRDefault="008F4A85" w:rsidP="008F4A85">
            <w:r>
              <w:t>Score</w:t>
            </w:r>
          </w:p>
        </w:tc>
        <w:tc>
          <w:tcPr>
            <w:tcW w:w="2126" w:type="dxa"/>
            <w:shd w:val="clear" w:color="auto" w:fill="DFEBF5" w:themeFill="accent2" w:themeFillTint="33"/>
          </w:tcPr>
          <w:p w:rsidR="008F4A85" w:rsidRDefault="008F4A85" w:rsidP="008F4A85">
            <w:r>
              <w:t>Risque Clinique</w:t>
            </w:r>
          </w:p>
        </w:tc>
      </w:tr>
      <w:tr w:rsidR="0085388F" w:rsidTr="00846C47">
        <w:trPr>
          <w:gridAfter w:val="1"/>
          <w:wAfter w:w="6" w:type="dxa"/>
        </w:trPr>
        <w:tc>
          <w:tcPr>
            <w:tcW w:w="2051" w:type="dxa"/>
            <w:shd w:val="clear" w:color="auto" w:fill="B5C0DF" w:themeFill="accent1" w:themeFillTint="66"/>
          </w:tcPr>
          <w:p w:rsidR="0085388F" w:rsidRDefault="0085388F" w:rsidP="00846C47">
            <w:pPr>
              <w:jc w:val="center"/>
            </w:pPr>
            <w:r>
              <w:t>Fréquence respiratoire /Minute</w:t>
            </w:r>
          </w:p>
        </w:tc>
        <w:tc>
          <w:tcPr>
            <w:tcW w:w="1493" w:type="dxa"/>
            <w:shd w:val="clear" w:color="auto" w:fill="FF0000"/>
          </w:tcPr>
          <w:p w:rsidR="0085388F" w:rsidRPr="007D19BD" w:rsidRDefault="0085388F" w:rsidP="00846C47">
            <w:pPr>
              <w:jc w:val="center"/>
              <w:rPr>
                <w:b/>
              </w:rPr>
            </w:pPr>
            <w:r w:rsidRPr="007D19BD">
              <w:rPr>
                <w:b/>
              </w:rPr>
              <w:t>≤ 8</w:t>
            </w:r>
          </w:p>
        </w:tc>
        <w:tc>
          <w:tcPr>
            <w:tcW w:w="992" w:type="dxa"/>
            <w:shd w:val="clear" w:color="auto" w:fill="FF9933"/>
          </w:tcPr>
          <w:p w:rsidR="0085388F" w:rsidRPr="007D19BD" w:rsidRDefault="0085388F" w:rsidP="00846C47">
            <w:pPr>
              <w:jc w:val="center"/>
              <w:rPr>
                <w:b/>
              </w:rPr>
            </w:pPr>
          </w:p>
        </w:tc>
        <w:tc>
          <w:tcPr>
            <w:tcW w:w="1276" w:type="dxa"/>
            <w:shd w:val="clear" w:color="auto" w:fill="CCFF99"/>
          </w:tcPr>
          <w:p w:rsidR="0085388F" w:rsidRPr="007D19BD" w:rsidRDefault="0085388F" w:rsidP="00846C47">
            <w:pPr>
              <w:jc w:val="center"/>
              <w:rPr>
                <w:b/>
              </w:rPr>
            </w:pPr>
            <w:r w:rsidRPr="007D19BD">
              <w:rPr>
                <w:b/>
              </w:rPr>
              <w:t>9 à 11</w:t>
            </w:r>
          </w:p>
        </w:tc>
        <w:tc>
          <w:tcPr>
            <w:tcW w:w="1418" w:type="dxa"/>
            <w:shd w:val="clear" w:color="auto" w:fill="C0D7EC" w:themeFill="accent2" w:themeFillTint="66"/>
          </w:tcPr>
          <w:p w:rsidR="0085388F" w:rsidRPr="007D19BD" w:rsidRDefault="0085388F" w:rsidP="00846C47">
            <w:pPr>
              <w:jc w:val="center"/>
              <w:rPr>
                <w:b/>
              </w:rPr>
            </w:pPr>
            <w:r w:rsidRPr="007D19BD">
              <w:rPr>
                <w:b/>
              </w:rPr>
              <w:t>12 à 20</w:t>
            </w:r>
          </w:p>
        </w:tc>
        <w:tc>
          <w:tcPr>
            <w:tcW w:w="1275" w:type="dxa"/>
            <w:shd w:val="clear" w:color="auto" w:fill="CCFF99"/>
          </w:tcPr>
          <w:p w:rsidR="0085388F" w:rsidRPr="007D19BD" w:rsidRDefault="0085388F" w:rsidP="00846C47">
            <w:pPr>
              <w:jc w:val="center"/>
              <w:rPr>
                <w:b/>
              </w:rPr>
            </w:pPr>
          </w:p>
        </w:tc>
        <w:tc>
          <w:tcPr>
            <w:tcW w:w="1134" w:type="dxa"/>
            <w:shd w:val="clear" w:color="auto" w:fill="FF9933"/>
          </w:tcPr>
          <w:p w:rsidR="0085388F" w:rsidRPr="007D19BD" w:rsidRDefault="0085388F" w:rsidP="00846C47">
            <w:pPr>
              <w:jc w:val="center"/>
              <w:rPr>
                <w:b/>
              </w:rPr>
            </w:pPr>
            <w:r w:rsidRPr="007D19BD">
              <w:rPr>
                <w:b/>
              </w:rPr>
              <w:t>21 à 24</w:t>
            </w:r>
          </w:p>
        </w:tc>
        <w:tc>
          <w:tcPr>
            <w:tcW w:w="1134" w:type="dxa"/>
            <w:shd w:val="clear" w:color="auto" w:fill="FF0000"/>
          </w:tcPr>
          <w:p w:rsidR="0085388F" w:rsidRPr="007D19BD" w:rsidRDefault="0085388F" w:rsidP="00846C47">
            <w:pPr>
              <w:jc w:val="center"/>
              <w:rPr>
                <w:b/>
              </w:rPr>
            </w:pPr>
            <w:r w:rsidRPr="007D19BD">
              <w:rPr>
                <w:b/>
              </w:rPr>
              <w:t>≥ 25</w:t>
            </w:r>
          </w:p>
        </w:tc>
        <w:tc>
          <w:tcPr>
            <w:tcW w:w="2410" w:type="dxa"/>
            <w:shd w:val="clear" w:color="auto" w:fill="ACCBF9" w:themeFill="background2"/>
          </w:tcPr>
          <w:p w:rsidR="0085388F" w:rsidRPr="0085388F" w:rsidRDefault="0085388F" w:rsidP="00846C47">
            <w:pPr>
              <w:jc w:val="center"/>
              <w:rPr>
                <w:b/>
                <w:sz w:val="20"/>
                <w:szCs w:val="20"/>
              </w:rPr>
            </w:pPr>
            <w:r w:rsidRPr="0085388F">
              <w:rPr>
                <w:b/>
                <w:sz w:val="20"/>
                <w:szCs w:val="20"/>
              </w:rPr>
              <w:t>0</w:t>
            </w:r>
          </w:p>
        </w:tc>
        <w:tc>
          <w:tcPr>
            <w:tcW w:w="2126" w:type="dxa"/>
            <w:vMerge w:val="restart"/>
            <w:shd w:val="clear" w:color="auto" w:fill="CCFF99"/>
          </w:tcPr>
          <w:p w:rsidR="0085388F" w:rsidRPr="00846C47" w:rsidRDefault="00846C47" w:rsidP="00846C47">
            <w:pPr>
              <w:rPr>
                <w:b/>
              </w:rPr>
            </w:pPr>
            <w:r>
              <w:rPr>
                <w:b/>
              </w:rPr>
              <w:t xml:space="preserve">            </w:t>
            </w:r>
            <w:r w:rsidR="0085388F" w:rsidRPr="00846C47">
              <w:rPr>
                <w:b/>
              </w:rPr>
              <w:t>BAS</w:t>
            </w:r>
          </w:p>
          <w:p w:rsidR="0085388F" w:rsidRDefault="0085388F" w:rsidP="00846C47">
            <w:pPr>
              <w:rPr>
                <w:b/>
                <w:sz w:val="20"/>
                <w:szCs w:val="20"/>
              </w:rPr>
            </w:pPr>
            <w:r w:rsidRPr="0085388F">
              <w:rPr>
                <w:b/>
                <w:sz w:val="20"/>
                <w:szCs w:val="20"/>
              </w:rPr>
              <w:t>Surveillance Infirmière</w:t>
            </w:r>
          </w:p>
          <w:p w:rsidR="0085388F" w:rsidRPr="0085388F" w:rsidRDefault="0085388F" w:rsidP="00846C47">
            <w:pPr>
              <w:rPr>
                <w:b/>
                <w:sz w:val="20"/>
                <w:szCs w:val="20"/>
              </w:rPr>
            </w:pPr>
            <w:r w:rsidRPr="0085388F">
              <w:rPr>
                <w:b/>
                <w:sz w:val="20"/>
                <w:szCs w:val="20"/>
              </w:rPr>
              <w:t>2 à 3 x/j</w:t>
            </w:r>
          </w:p>
        </w:tc>
      </w:tr>
      <w:tr w:rsidR="0085388F" w:rsidTr="00846C47">
        <w:trPr>
          <w:gridAfter w:val="1"/>
          <w:wAfter w:w="6" w:type="dxa"/>
          <w:trHeight w:val="365"/>
        </w:trPr>
        <w:tc>
          <w:tcPr>
            <w:tcW w:w="2051" w:type="dxa"/>
            <w:shd w:val="clear" w:color="auto" w:fill="B5C0DF" w:themeFill="accent1" w:themeFillTint="66"/>
          </w:tcPr>
          <w:p w:rsidR="0085388F" w:rsidRDefault="0085388F" w:rsidP="00846C47">
            <w:pPr>
              <w:jc w:val="center"/>
            </w:pPr>
            <w:r>
              <w:t>Saturation O2 en %</w:t>
            </w:r>
          </w:p>
        </w:tc>
        <w:tc>
          <w:tcPr>
            <w:tcW w:w="1493" w:type="dxa"/>
            <w:shd w:val="clear" w:color="auto" w:fill="FF0000"/>
          </w:tcPr>
          <w:p w:rsidR="0085388F" w:rsidRPr="007D19BD" w:rsidRDefault="0085388F" w:rsidP="00846C47">
            <w:pPr>
              <w:jc w:val="center"/>
              <w:rPr>
                <w:b/>
              </w:rPr>
            </w:pPr>
            <w:r w:rsidRPr="007D19BD">
              <w:rPr>
                <w:b/>
              </w:rPr>
              <w:t>≤ 91</w:t>
            </w:r>
          </w:p>
        </w:tc>
        <w:tc>
          <w:tcPr>
            <w:tcW w:w="992" w:type="dxa"/>
            <w:shd w:val="clear" w:color="auto" w:fill="FF9933"/>
          </w:tcPr>
          <w:p w:rsidR="0085388F" w:rsidRPr="007D19BD" w:rsidRDefault="0085388F" w:rsidP="00846C47">
            <w:pPr>
              <w:jc w:val="center"/>
              <w:rPr>
                <w:b/>
              </w:rPr>
            </w:pPr>
            <w:r w:rsidRPr="007D19BD">
              <w:rPr>
                <w:b/>
              </w:rPr>
              <w:t>92 à 93</w:t>
            </w:r>
          </w:p>
        </w:tc>
        <w:tc>
          <w:tcPr>
            <w:tcW w:w="1276" w:type="dxa"/>
            <w:shd w:val="clear" w:color="auto" w:fill="CCFF99"/>
          </w:tcPr>
          <w:p w:rsidR="0085388F" w:rsidRPr="007D19BD" w:rsidRDefault="0085388F" w:rsidP="00846C47">
            <w:pPr>
              <w:jc w:val="center"/>
              <w:rPr>
                <w:b/>
              </w:rPr>
            </w:pPr>
            <w:r w:rsidRPr="007D19BD">
              <w:rPr>
                <w:b/>
              </w:rPr>
              <w:t>94 à 95</w:t>
            </w:r>
          </w:p>
        </w:tc>
        <w:tc>
          <w:tcPr>
            <w:tcW w:w="1418" w:type="dxa"/>
            <w:shd w:val="clear" w:color="auto" w:fill="C0D7EC" w:themeFill="accent2" w:themeFillTint="66"/>
          </w:tcPr>
          <w:p w:rsidR="0085388F" w:rsidRPr="007D19BD" w:rsidRDefault="0085388F" w:rsidP="00846C47">
            <w:pPr>
              <w:jc w:val="center"/>
              <w:rPr>
                <w:b/>
              </w:rPr>
            </w:pPr>
            <w:r w:rsidRPr="007D19BD">
              <w:rPr>
                <w:b/>
              </w:rPr>
              <w:t>≥ 96</w:t>
            </w:r>
          </w:p>
        </w:tc>
        <w:tc>
          <w:tcPr>
            <w:tcW w:w="1275" w:type="dxa"/>
            <w:shd w:val="clear" w:color="auto" w:fill="CCFF99"/>
          </w:tcPr>
          <w:p w:rsidR="0085388F" w:rsidRPr="007D19BD" w:rsidRDefault="0085388F" w:rsidP="00846C47">
            <w:pPr>
              <w:jc w:val="center"/>
              <w:rPr>
                <w:b/>
              </w:rPr>
            </w:pPr>
          </w:p>
        </w:tc>
        <w:tc>
          <w:tcPr>
            <w:tcW w:w="1134" w:type="dxa"/>
            <w:shd w:val="clear" w:color="auto" w:fill="FF9933"/>
          </w:tcPr>
          <w:p w:rsidR="0085388F" w:rsidRPr="007D19BD" w:rsidRDefault="0085388F" w:rsidP="00846C47">
            <w:pPr>
              <w:jc w:val="center"/>
              <w:rPr>
                <w:b/>
              </w:rPr>
            </w:pPr>
          </w:p>
        </w:tc>
        <w:tc>
          <w:tcPr>
            <w:tcW w:w="1134" w:type="dxa"/>
            <w:shd w:val="clear" w:color="auto" w:fill="FF0000"/>
          </w:tcPr>
          <w:p w:rsidR="0085388F" w:rsidRPr="007D19BD" w:rsidRDefault="0085388F" w:rsidP="00846C47">
            <w:pPr>
              <w:jc w:val="center"/>
              <w:rPr>
                <w:b/>
              </w:rPr>
            </w:pPr>
          </w:p>
        </w:tc>
        <w:tc>
          <w:tcPr>
            <w:tcW w:w="2410" w:type="dxa"/>
            <w:shd w:val="clear" w:color="auto" w:fill="CCFF99"/>
          </w:tcPr>
          <w:p w:rsidR="0085388F" w:rsidRPr="0085388F" w:rsidRDefault="0085388F" w:rsidP="00846C47">
            <w:pPr>
              <w:jc w:val="center"/>
              <w:rPr>
                <w:b/>
                <w:sz w:val="20"/>
                <w:szCs w:val="20"/>
              </w:rPr>
            </w:pPr>
            <w:r w:rsidRPr="0085388F">
              <w:rPr>
                <w:b/>
                <w:sz w:val="20"/>
                <w:szCs w:val="20"/>
              </w:rPr>
              <w:t>1 à 4</w:t>
            </w:r>
          </w:p>
        </w:tc>
        <w:tc>
          <w:tcPr>
            <w:tcW w:w="2126" w:type="dxa"/>
            <w:vMerge/>
            <w:shd w:val="clear" w:color="auto" w:fill="CCFF99"/>
          </w:tcPr>
          <w:p w:rsidR="0085388F" w:rsidRPr="0085388F" w:rsidRDefault="0085388F" w:rsidP="00846C47">
            <w:pPr>
              <w:rPr>
                <w:b/>
                <w:sz w:val="20"/>
                <w:szCs w:val="20"/>
              </w:rPr>
            </w:pPr>
          </w:p>
        </w:tc>
      </w:tr>
      <w:tr w:rsidR="0085388F" w:rsidTr="00846C47">
        <w:trPr>
          <w:gridAfter w:val="1"/>
          <w:wAfter w:w="6" w:type="dxa"/>
        </w:trPr>
        <w:tc>
          <w:tcPr>
            <w:tcW w:w="2051" w:type="dxa"/>
            <w:shd w:val="clear" w:color="auto" w:fill="B5C0DF" w:themeFill="accent1" w:themeFillTint="66"/>
          </w:tcPr>
          <w:p w:rsidR="0085388F" w:rsidRDefault="0085388F" w:rsidP="00846C47">
            <w:pPr>
              <w:jc w:val="center"/>
            </w:pPr>
            <w:r>
              <w:t>Apport d’O2 ?</w:t>
            </w:r>
          </w:p>
        </w:tc>
        <w:tc>
          <w:tcPr>
            <w:tcW w:w="1493" w:type="dxa"/>
            <w:shd w:val="clear" w:color="auto" w:fill="FF0000"/>
          </w:tcPr>
          <w:p w:rsidR="0085388F" w:rsidRPr="007D19BD" w:rsidRDefault="0085388F" w:rsidP="00846C47">
            <w:pPr>
              <w:jc w:val="center"/>
              <w:rPr>
                <w:b/>
              </w:rPr>
            </w:pPr>
          </w:p>
        </w:tc>
        <w:tc>
          <w:tcPr>
            <w:tcW w:w="992" w:type="dxa"/>
            <w:shd w:val="clear" w:color="auto" w:fill="FF9933"/>
          </w:tcPr>
          <w:p w:rsidR="0085388F" w:rsidRPr="007D19BD" w:rsidRDefault="0085388F" w:rsidP="00846C47">
            <w:pPr>
              <w:jc w:val="center"/>
              <w:rPr>
                <w:b/>
              </w:rPr>
            </w:pPr>
            <w:r w:rsidRPr="007D19BD">
              <w:rPr>
                <w:b/>
              </w:rPr>
              <w:t>OUI</w:t>
            </w:r>
          </w:p>
        </w:tc>
        <w:tc>
          <w:tcPr>
            <w:tcW w:w="1276" w:type="dxa"/>
            <w:shd w:val="clear" w:color="auto" w:fill="CCFF99"/>
          </w:tcPr>
          <w:p w:rsidR="0085388F" w:rsidRPr="007D19BD" w:rsidRDefault="0085388F" w:rsidP="00846C47">
            <w:pPr>
              <w:jc w:val="center"/>
              <w:rPr>
                <w:b/>
              </w:rPr>
            </w:pPr>
          </w:p>
        </w:tc>
        <w:tc>
          <w:tcPr>
            <w:tcW w:w="1418" w:type="dxa"/>
            <w:shd w:val="clear" w:color="auto" w:fill="C0D7EC" w:themeFill="accent2" w:themeFillTint="66"/>
          </w:tcPr>
          <w:p w:rsidR="0085388F" w:rsidRPr="007D19BD" w:rsidRDefault="0085388F" w:rsidP="00846C47">
            <w:pPr>
              <w:jc w:val="center"/>
              <w:rPr>
                <w:b/>
              </w:rPr>
            </w:pPr>
            <w:r w:rsidRPr="007D19BD">
              <w:rPr>
                <w:b/>
              </w:rPr>
              <w:t>NON</w:t>
            </w:r>
          </w:p>
        </w:tc>
        <w:tc>
          <w:tcPr>
            <w:tcW w:w="1275" w:type="dxa"/>
            <w:shd w:val="clear" w:color="auto" w:fill="CCFF99"/>
          </w:tcPr>
          <w:p w:rsidR="0085388F" w:rsidRPr="007D19BD" w:rsidRDefault="0085388F" w:rsidP="00846C47">
            <w:pPr>
              <w:jc w:val="center"/>
              <w:rPr>
                <w:b/>
              </w:rPr>
            </w:pPr>
          </w:p>
        </w:tc>
        <w:tc>
          <w:tcPr>
            <w:tcW w:w="1134" w:type="dxa"/>
            <w:shd w:val="clear" w:color="auto" w:fill="FF9933"/>
          </w:tcPr>
          <w:p w:rsidR="0085388F" w:rsidRPr="007D19BD" w:rsidRDefault="0085388F" w:rsidP="00846C47">
            <w:pPr>
              <w:jc w:val="center"/>
              <w:rPr>
                <w:b/>
              </w:rPr>
            </w:pPr>
          </w:p>
        </w:tc>
        <w:tc>
          <w:tcPr>
            <w:tcW w:w="1134" w:type="dxa"/>
            <w:shd w:val="clear" w:color="auto" w:fill="FF0000"/>
          </w:tcPr>
          <w:p w:rsidR="0085388F" w:rsidRPr="007D19BD" w:rsidRDefault="0085388F" w:rsidP="00846C47">
            <w:pPr>
              <w:jc w:val="center"/>
              <w:rPr>
                <w:b/>
              </w:rPr>
            </w:pPr>
          </w:p>
        </w:tc>
        <w:tc>
          <w:tcPr>
            <w:tcW w:w="2410" w:type="dxa"/>
            <w:shd w:val="clear" w:color="auto" w:fill="FF9933"/>
          </w:tcPr>
          <w:p w:rsidR="0085388F" w:rsidRPr="0085388F" w:rsidRDefault="0085388F" w:rsidP="00846C47">
            <w:pPr>
              <w:rPr>
                <w:b/>
                <w:color w:val="FF0000"/>
                <w:sz w:val="20"/>
                <w:szCs w:val="20"/>
              </w:rPr>
            </w:pPr>
            <w:r w:rsidRPr="0085388F">
              <w:rPr>
                <w:b/>
                <w:color w:val="FF0000"/>
                <w:sz w:val="20"/>
                <w:szCs w:val="20"/>
              </w:rPr>
              <w:t>Score Rouge</w:t>
            </w:r>
            <w:r>
              <w:rPr>
                <w:b/>
                <w:color w:val="FF0000"/>
                <w:sz w:val="20"/>
                <w:szCs w:val="20"/>
              </w:rPr>
              <w:t xml:space="preserve"> </w:t>
            </w:r>
            <w:r w:rsidRPr="0085388F">
              <w:rPr>
                <w:b/>
                <w:color w:val="FF0000"/>
                <w:sz w:val="20"/>
                <w:szCs w:val="20"/>
              </w:rPr>
              <w:t>Si +3 pour un paramètre individuel</w:t>
            </w:r>
          </w:p>
        </w:tc>
        <w:tc>
          <w:tcPr>
            <w:tcW w:w="2126" w:type="dxa"/>
            <w:vMerge w:val="restart"/>
            <w:shd w:val="clear" w:color="auto" w:fill="FF9933"/>
          </w:tcPr>
          <w:p w:rsidR="0085388F" w:rsidRPr="00846C47" w:rsidRDefault="0085388F" w:rsidP="00846C47">
            <w:pPr>
              <w:jc w:val="center"/>
              <w:rPr>
                <w:b/>
              </w:rPr>
            </w:pPr>
            <w:r w:rsidRPr="00846C47">
              <w:rPr>
                <w:b/>
              </w:rPr>
              <w:t>MOYEN</w:t>
            </w:r>
          </w:p>
          <w:p w:rsidR="0085388F" w:rsidRDefault="0085388F" w:rsidP="00846C47">
            <w:pPr>
              <w:jc w:val="center"/>
              <w:rPr>
                <w:b/>
                <w:sz w:val="20"/>
                <w:szCs w:val="20"/>
              </w:rPr>
            </w:pPr>
            <w:r w:rsidRPr="0085388F">
              <w:rPr>
                <w:b/>
                <w:sz w:val="20"/>
                <w:szCs w:val="20"/>
              </w:rPr>
              <w:t>Surveillance</w:t>
            </w:r>
          </w:p>
          <w:p w:rsidR="0085388F" w:rsidRDefault="0085388F" w:rsidP="00846C47">
            <w:pPr>
              <w:jc w:val="center"/>
              <w:rPr>
                <w:b/>
                <w:sz w:val="20"/>
                <w:szCs w:val="20"/>
              </w:rPr>
            </w:pPr>
            <w:r w:rsidRPr="0085388F">
              <w:rPr>
                <w:b/>
                <w:sz w:val="20"/>
                <w:szCs w:val="20"/>
              </w:rPr>
              <w:t>Infirmière toutes les</w:t>
            </w:r>
          </w:p>
          <w:p w:rsidR="0085388F" w:rsidRPr="0085388F" w:rsidRDefault="0085388F" w:rsidP="00846C47">
            <w:pPr>
              <w:jc w:val="center"/>
              <w:rPr>
                <w:b/>
                <w:sz w:val="20"/>
                <w:szCs w:val="20"/>
              </w:rPr>
            </w:pPr>
            <w:r w:rsidRPr="0085388F">
              <w:rPr>
                <w:b/>
                <w:sz w:val="20"/>
                <w:szCs w:val="20"/>
              </w:rPr>
              <w:t>1 à 2 heures</w:t>
            </w:r>
          </w:p>
        </w:tc>
      </w:tr>
      <w:tr w:rsidR="0085388F" w:rsidTr="00846C47">
        <w:trPr>
          <w:gridAfter w:val="1"/>
          <w:wAfter w:w="6" w:type="dxa"/>
        </w:trPr>
        <w:tc>
          <w:tcPr>
            <w:tcW w:w="2051" w:type="dxa"/>
            <w:shd w:val="clear" w:color="auto" w:fill="B5C0DF" w:themeFill="accent1" w:themeFillTint="66"/>
          </w:tcPr>
          <w:p w:rsidR="0085388F" w:rsidRDefault="0085388F" w:rsidP="00846C47">
            <w:pPr>
              <w:jc w:val="center"/>
            </w:pPr>
            <w:r>
              <w:t>Température en C°</w:t>
            </w:r>
          </w:p>
        </w:tc>
        <w:tc>
          <w:tcPr>
            <w:tcW w:w="1493" w:type="dxa"/>
            <w:shd w:val="clear" w:color="auto" w:fill="FF0000"/>
          </w:tcPr>
          <w:p w:rsidR="0085388F" w:rsidRPr="007D19BD" w:rsidRDefault="0085388F" w:rsidP="00846C47">
            <w:pPr>
              <w:jc w:val="center"/>
              <w:rPr>
                <w:b/>
              </w:rPr>
            </w:pPr>
            <w:r w:rsidRPr="007D19BD">
              <w:rPr>
                <w:b/>
              </w:rPr>
              <w:t>≤ 35,0°</w:t>
            </w:r>
          </w:p>
        </w:tc>
        <w:tc>
          <w:tcPr>
            <w:tcW w:w="992" w:type="dxa"/>
            <w:shd w:val="clear" w:color="auto" w:fill="FF9933"/>
          </w:tcPr>
          <w:p w:rsidR="0085388F" w:rsidRPr="007D19BD" w:rsidRDefault="0085388F" w:rsidP="00846C47">
            <w:pPr>
              <w:jc w:val="center"/>
              <w:rPr>
                <w:b/>
              </w:rPr>
            </w:pPr>
          </w:p>
        </w:tc>
        <w:tc>
          <w:tcPr>
            <w:tcW w:w="1276" w:type="dxa"/>
            <w:shd w:val="clear" w:color="auto" w:fill="CCFF99"/>
          </w:tcPr>
          <w:p w:rsidR="0085388F" w:rsidRPr="007D19BD" w:rsidRDefault="0085388F" w:rsidP="00846C47">
            <w:pPr>
              <w:jc w:val="center"/>
              <w:rPr>
                <w:b/>
              </w:rPr>
            </w:pPr>
            <w:r w:rsidRPr="007D19BD">
              <w:rPr>
                <w:b/>
              </w:rPr>
              <w:t>35,1 à 36,0</w:t>
            </w:r>
          </w:p>
        </w:tc>
        <w:tc>
          <w:tcPr>
            <w:tcW w:w="1418" w:type="dxa"/>
            <w:shd w:val="clear" w:color="auto" w:fill="C0D7EC" w:themeFill="accent2" w:themeFillTint="66"/>
          </w:tcPr>
          <w:p w:rsidR="0085388F" w:rsidRPr="007D19BD" w:rsidRDefault="0085388F" w:rsidP="00846C47">
            <w:pPr>
              <w:jc w:val="center"/>
              <w:rPr>
                <w:b/>
              </w:rPr>
            </w:pPr>
            <w:r w:rsidRPr="007D19BD">
              <w:rPr>
                <w:b/>
              </w:rPr>
              <w:t>36,1 à 38,0</w:t>
            </w:r>
          </w:p>
        </w:tc>
        <w:tc>
          <w:tcPr>
            <w:tcW w:w="1275" w:type="dxa"/>
            <w:shd w:val="clear" w:color="auto" w:fill="CCFF99"/>
          </w:tcPr>
          <w:p w:rsidR="0085388F" w:rsidRPr="007D19BD" w:rsidRDefault="0085388F" w:rsidP="00846C47">
            <w:pPr>
              <w:jc w:val="center"/>
              <w:rPr>
                <w:b/>
              </w:rPr>
            </w:pPr>
            <w:r w:rsidRPr="007D19BD">
              <w:rPr>
                <w:b/>
              </w:rPr>
              <w:t>38,1 à 39,0</w:t>
            </w:r>
          </w:p>
        </w:tc>
        <w:tc>
          <w:tcPr>
            <w:tcW w:w="1134" w:type="dxa"/>
            <w:shd w:val="clear" w:color="auto" w:fill="FF9933"/>
          </w:tcPr>
          <w:p w:rsidR="0085388F" w:rsidRPr="007D19BD" w:rsidRDefault="0085388F" w:rsidP="00846C47">
            <w:pPr>
              <w:jc w:val="center"/>
              <w:rPr>
                <w:b/>
              </w:rPr>
            </w:pPr>
            <w:r w:rsidRPr="007D19BD">
              <w:rPr>
                <w:b/>
              </w:rPr>
              <w:t>≥ 39,1</w:t>
            </w:r>
          </w:p>
        </w:tc>
        <w:tc>
          <w:tcPr>
            <w:tcW w:w="1134" w:type="dxa"/>
            <w:shd w:val="clear" w:color="auto" w:fill="FF0000"/>
          </w:tcPr>
          <w:p w:rsidR="0085388F" w:rsidRPr="007D19BD" w:rsidRDefault="0085388F" w:rsidP="00846C47">
            <w:pPr>
              <w:jc w:val="center"/>
              <w:rPr>
                <w:b/>
              </w:rPr>
            </w:pPr>
          </w:p>
        </w:tc>
        <w:tc>
          <w:tcPr>
            <w:tcW w:w="2410" w:type="dxa"/>
            <w:vMerge w:val="restart"/>
            <w:shd w:val="clear" w:color="auto" w:fill="FF9933"/>
          </w:tcPr>
          <w:p w:rsidR="0085388F" w:rsidRPr="0085388F" w:rsidRDefault="0085388F" w:rsidP="00846C47">
            <w:pPr>
              <w:jc w:val="center"/>
              <w:rPr>
                <w:b/>
                <w:sz w:val="20"/>
                <w:szCs w:val="20"/>
              </w:rPr>
            </w:pPr>
            <w:r w:rsidRPr="0085388F">
              <w:rPr>
                <w:b/>
                <w:sz w:val="20"/>
                <w:szCs w:val="20"/>
              </w:rPr>
              <w:t>5 à 6</w:t>
            </w:r>
          </w:p>
        </w:tc>
        <w:tc>
          <w:tcPr>
            <w:tcW w:w="2126" w:type="dxa"/>
            <w:vMerge/>
            <w:shd w:val="clear" w:color="auto" w:fill="CCFF99"/>
          </w:tcPr>
          <w:p w:rsidR="0085388F" w:rsidRPr="0085388F" w:rsidRDefault="0085388F" w:rsidP="00846C47">
            <w:pPr>
              <w:rPr>
                <w:b/>
                <w:sz w:val="20"/>
                <w:szCs w:val="20"/>
              </w:rPr>
            </w:pPr>
          </w:p>
        </w:tc>
      </w:tr>
      <w:tr w:rsidR="0085388F" w:rsidTr="00846C47">
        <w:trPr>
          <w:gridAfter w:val="1"/>
          <w:wAfter w:w="6" w:type="dxa"/>
          <w:trHeight w:val="346"/>
        </w:trPr>
        <w:tc>
          <w:tcPr>
            <w:tcW w:w="2051" w:type="dxa"/>
            <w:vMerge w:val="restart"/>
            <w:shd w:val="clear" w:color="auto" w:fill="B5C0DF" w:themeFill="accent1" w:themeFillTint="66"/>
          </w:tcPr>
          <w:p w:rsidR="0085388F" w:rsidRDefault="0085388F" w:rsidP="00846C47">
            <w:pPr>
              <w:jc w:val="center"/>
            </w:pPr>
            <w:r w:rsidRPr="0082677E">
              <w:t xml:space="preserve">Tension artérielle en </w:t>
            </w:r>
            <w:proofErr w:type="spellStart"/>
            <w:r w:rsidRPr="0082677E">
              <w:t>mmHg</w:t>
            </w:r>
            <w:proofErr w:type="spellEnd"/>
          </w:p>
        </w:tc>
        <w:tc>
          <w:tcPr>
            <w:tcW w:w="1493" w:type="dxa"/>
            <w:vMerge w:val="restart"/>
            <w:shd w:val="clear" w:color="auto" w:fill="FF0000"/>
          </w:tcPr>
          <w:p w:rsidR="0085388F" w:rsidRPr="007D19BD" w:rsidRDefault="0085388F" w:rsidP="00846C47">
            <w:pPr>
              <w:jc w:val="center"/>
              <w:rPr>
                <w:b/>
              </w:rPr>
            </w:pPr>
            <w:r w:rsidRPr="007D19BD">
              <w:rPr>
                <w:b/>
              </w:rPr>
              <w:t>≤ 90</w:t>
            </w:r>
          </w:p>
        </w:tc>
        <w:tc>
          <w:tcPr>
            <w:tcW w:w="992" w:type="dxa"/>
            <w:vMerge w:val="restart"/>
            <w:shd w:val="clear" w:color="auto" w:fill="FF9933"/>
          </w:tcPr>
          <w:p w:rsidR="0085388F" w:rsidRPr="007D19BD" w:rsidRDefault="0085388F" w:rsidP="00846C47">
            <w:pPr>
              <w:jc w:val="center"/>
              <w:rPr>
                <w:b/>
              </w:rPr>
            </w:pPr>
            <w:r w:rsidRPr="007D19BD">
              <w:rPr>
                <w:b/>
              </w:rPr>
              <w:t>91 à 100</w:t>
            </w:r>
          </w:p>
        </w:tc>
        <w:tc>
          <w:tcPr>
            <w:tcW w:w="1276" w:type="dxa"/>
            <w:vMerge w:val="restart"/>
            <w:shd w:val="clear" w:color="auto" w:fill="CCFF99"/>
          </w:tcPr>
          <w:p w:rsidR="0085388F" w:rsidRPr="007D19BD" w:rsidRDefault="0085388F" w:rsidP="00846C47">
            <w:pPr>
              <w:jc w:val="center"/>
              <w:rPr>
                <w:b/>
              </w:rPr>
            </w:pPr>
            <w:r w:rsidRPr="007D19BD">
              <w:rPr>
                <w:b/>
              </w:rPr>
              <w:t>101 à 110</w:t>
            </w:r>
          </w:p>
        </w:tc>
        <w:tc>
          <w:tcPr>
            <w:tcW w:w="1418" w:type="dxa"/>
            <w:vMerge w:val="restart"/>
            <w:shd w:val="clear" w:color="auto" w:fill="C0D7EC" w:themeFill="accent2" w:themeFillTint="66"/>
          </w:tcPr>
          <w:p w:rsidR="0085388F" w:rsidRPr="007D19BD" w:rsidRDefault="0085388F" w:rsidP="00846C47">
            <w:pPr>
              <w:jc w:val="center"/>
              <w:rPr>
                <w:b/>
              </w:rPr>
            </w:pPr>
            <w:r w:rsidRPr="007D19BD">
              <w:rPr>
                <w:b/>
              </w:rPr>
              <w:t>111 à 219</w:t>
            </w:r>
          </w:p>
        </w:tc>
        <w:tc>
          <w:tcPr>
            <w:tcW w:w="1275" w:type="dxa"/>
            <w:vMerge w:val="restart"/>
            <w:shd w:val="clear" w:color="auto" w:fill="CCFF99"/>
          </w:tcPr>
          <w:p w:rsidR="0085388F" w:rsidRPr="007D19BD" w:rsidRDefault="0085388F" w:rsidP="00846C47">
            <w:pPr>
              <w:jc w:val="center"/>
              <w:rPr>
                <w:b/>
              </w:rPr>
            </w:pPr>
          </w:p>
        </w:tc>
        <w:tc>
          <w:tcPr>
            <w:tcW w:w="1134" w:type="dxa"/>
            <w:vMerge w:val="restart"/>
            <w:shd w:val="clear" w:color="auto" w:fill="FF9933"/>
          </w:tcPr>
          <w:p w:rsidR="0085388F" w:rsidRPr="007D19BD" w:rsidRDefault="0085388F" w:rsidP="00846C47">
            <w:pPr>
              <w:jc w:val="center"/>
              <w:rPr>
                <w:b/>
              </w:rPr>
            </w:pPr>
          </w:p>
        </w:tc>
        <w:tc>
          <w:tcPr>
            <w:tcW w:w="1134" w:type="dxa"/>
            <w:vMerge w:val="restart"/>
            <w:shd w:val="clear" w:color="auto" w:fill="FF0000"/>
          </w:tcPr>
          <w:p w:rsidR="0085388F" w:rsidRPr="007D19BD" w:rsidRDefault="0085388F" w:rsidP="00846C47">
            <w:pPr>
              <w:jc w:val="center"/>
              <w:rPr>
                <w:b/>
              </w:rPr>
            </w:pPr>
            <w:r w:rsidRPr="007D19BD">
              <w:rPr>
                <w:b/>
              </w:rPr>
              <w:t>≥ 220</w:t>
            </w:r>
          </w:p>
        </w:tc>
        <w:tc>
          <w:tcPr>
            <w:tcW w:w="2410" w:type="dxa"/>
            <w:vMerge/>
            <w:shd w:val="clear" w:color="auto" w:fill="FF9933"/>
          </w:tcPr>
          <w:p w:rsidR="0085388F" w:rsidRPr="0085388F" w:rsidRDefault="0085388F" w:rsidP="00846C47">
            <w:pPr>
              <w:rPr>
                <w:b/>
                <w:sz w:val="20"/>
                <w:szCs w:val="20"/>
              </w:rPr>
            </w:pPr>
          </w:p>
        </w:tc>
        <w:tc>
          <w:tcPr>
            <w:tcW w:w="2126" w:type="dxa"/>
            <w:vMerge/>
            <w:shd w:val="clear" w:color="auto" w:fill="CCFF99"/>
          </w:tcPr>
          <w:p w:rsidR="0085388F" w:rsidRPr="0085388F" w:rsidRDefault="0085388F" w:rsidP="00846C47">
            <w:pPr>
              <w:rPr>
                <w:b/>
                <w:sz w:val="20"/>
                <w:szCs w:val="20"/>
              </w:rPr>
            </w:pPr>
          </w:p>
        </w:tc>
      </w:tr>
      <w:tr w:rsidR="0085388F" w:rsidTr="00846C47">
        <w:trPr>
          <w:gridAfter w:val="1"/>
          <w:wAfter w:w="6" w:type="dxa"/>
          <w:trHeight w:val="269"/>
        </w:trPr>
        <w:tc>
          <w:tcPr>
            <w:tcW w:w="2051" w:type="dxa"/>
            <w:vMerge/>
            <w:shd w:val="clear" w:color="auto" w:fill="B5C0DF" w:themeFill="accent1" w:themeFillTint="66"/>
          </w:tcPr>
          <w:p w:rsidR="0085388F" w:rsidRPr="0082677E" w:rsidRDefault="0085388F" w:rsidP="00846C47">
            <w:pPr>
              <w:jc w:val="center"/>
            </w:pPr>
          </w:p>
        </w:tc>
        <w:tc>
          <w:tcPr>
            <w:tcW w:w="1493" w:type="dxa"/>
            <w:vMerge/>
            <w:shd w:val="clear" w:color="auto" w:fill="FF0000"/>
          </w:tcPr>
          <w:p w:rsidR="0085388F" w:rsidRPr="007D19BD" w:rsidRDefault="0085388F" w:rsidP="00846C47">
            <w:pPr>
              <w:jc w:val="center"/>
              <w:rPr>
                <w:b/>
              </w:rPr>
            </w:pPr>
          </w:p>
        </w:tc>
        <w:tc>
          <w:tcPr>
            <w:tcW w:w="992" w:type="dxa"/>
            <w:vMerge/>
            <w:shd w:val="clear" w:color="auto" w:fill="FF9933"/>
          </w:tcPr>
          <w:p w:rsidR="0085388F" w:rsidRPr="007D19BD" w:rsidRDefault="0085388F" w:rsidP="00846C47">
            <w:pPr>
              <w:jc w:val="center"/>
              <w:rPr>
                <w:b/>
              </w:rPr>
            </w:pPr>
          </w:p>
        </w:tc>
        <w:tc>
          <w:tcPr>
            <w:tcW w:w="1276" w:type="dxa"/>
            <w:vMerge/>
            <w:shd w:val="clear" w:color="auto" w:fill="CCFF99"/>
          </w:tcPr>
          <w:p w:rsidR="0085388F" w:rsidRPr="007D19BD" w:rsidRDefault="0085388F" w:rsidP="00846C47">
            <w:pPr>
              <w:jc w:val="center"/>
              <w:rPr>
                <w:b/>
              </w:rPr>
            </w:pPr>
          </w:p>
        </w:tc>
        <w:tc>
          <w:tcPr>
            <w:tcW w:w="1418" w:type="dxa"/>
            <w:vMerge/>
            <w:shd w:val="clear" w:color="auto" w:fill="C0D7EC" w:themeFill="accent2" w:themeFillTint="66"/>
          </w:tcPr>
          <w:p w:rsidR="0085388F" w:rsidRPr="007D19BD" w:rsidRDefault="0085388F" w:rsidP="00846C47">
            <w:pPr>
              <w:jc w:val="center"/>
              <w:rPr>
                <w:b/>
              </w:rPr>
            </w:pPr>
          </w:p>
        </w:tc>
        <w:tc>
          <w:tcPr>
            <w:tcW w:w="1275" w:type="dxa"/>
            <w:vMerge/>
            <w:shd w:val="clear" w:color="auto" w:fill="CCFF99"/>
          </w:tcPr>
          <w:p w:rsidR="0085388F" w:rsidRPr="007D19BD" w:rsidRDefault="0085388F" w:rsidP="00846C47">
            <w:pPr>
              <w:jc w:val="center"/>
              <w:rPr>
                <w:b/>
              </w:rPr>
            </w:pPr>
          </w:p>
        </w:tc>
        <w:tc>
          <w:tcPr>
            <w:tcW w:w="1134" w:type="dxa"/>
            <w:vMerge/>
            <w:shd w:val="clear" w:color="auto" w:fill="FF9933"/>
          </w:tcPr>
          <w:p w:rsidR="0085388F" w:rsidRPr="007D19BD" w:rsidRDefault="0085388F" w:rsidP="00846C47">
            <w:pPr>
              <w:jc w:val="center"/>
              <w:rPr>
                <w:b/>
              </w:rPr>
            </w:pPr>
          </w:p>
        </w:tc>
        <w:tc>
          <w:tcPr>
            <w:tcW w:w="1134" w:type="dxa"/>
            <w:vMerge/>
            <w:shd w:val="clear" w:color="auto" w:fill="FF0000"/>
          </w:tcPr>
          <w:p w:rsidR="0085388F" w:rsidRPr="007D19BD" w:rsidRDefault="0085388F" w:rsidP="00846C47">
            <w:pPr>
              <w:jc w:val="center"/>
              <w:rPr>
                <w:b/>
              </w:rPr>
            </w:pPr>
          </w:p>
        </w:tc>
        <w:tc>
          <w:tcPr>
            <w:tcW w:w="2410" w:type="dxa"/>
            <w:vMerge w:val="restart"/>
            <w:shd w:val="clear" w:color="auto" w:fill="FF0000"/>
          </w:tcPr>
          <w:p w:rsidR="0085388F" w:rsidRPr="0085388F" w:rsidRDefault="0085388F" w:rsidP="00846C47">
            <w:pPr>
              <w:rPr>
                <w:b/>
                <w:color w:val="FF0000"/>
                <w:sz w:val="20"/>
                <w:szCs w:val="20"/>
              </w:rPr>
            </w:pPr>
          </w:p>
          <w:p w:rsidR="0085388F" w:rsidRPr="0085388F" w:rsidRDefault="0085388F" w:rsidP="00846C47">
            <w:pPr>
              <w:rPr>
                <w:b/>
                <w:sz w:val="20"/>
                <w:szCs w:val="20"/>
              </w:rPr>
            </w:pPr>
          </w:p>
          <w:p w:rsidR="0085388F" w:rsidRPr="0085388F" w:rsidRDefault="0085388F" w:rsidP="00846C47">
            <w:pPr>
              <w:rPr>
                <w:b/>
                <w:sz w:val="20"/>
                <w:szCs w:val="20"/>
              </w:rPr>
            </w:pPr>
          </w:p>
          <w:p w:rsidR="0085388F" w:rsidRPr="0085388F" w:rsidRDefault="0085388F" w:rsidP="00846C47">
            <w:pPr>
              <w:rPr>
                <w:b/>
                <w:sz w:val="20"/>
                <w:szCs w:val="20"/>
              </w:rPr>
            </w:pPr>
            <w:r w:rsidRPr="0085388F">
              <w:rPr>
                <w:b/>
                <w:sz w:val="20"/>
                <w:szCs w:val="20"/>
              </w:rPr>
              <w:t xml:space="preserve">            ≥ 7</w:t>
            </w:r>
          </w:p>
        </w:tc>
        <w:tc>
          <w:tcPr>
            <w:tcW w:w="2126" w:type="dxa"/>
            <w:vMerge w:val="restart"/>
            <w:shd w:val="clear" w:color="auto" w:fill="FF0000"/>
          </w:tcPr>
          <w:p w:rsidR="0085388F" w:rsidRPr="0085388F" w:rsidRDefault="0085388F" w:rsidP="00846C47">
            <w:pPr>
              <w:rPr>
                <w:b/>
                <w:sz w:val="20"/>
                <w:szCs w:val="20"/>
              </w:rPr>
            </w:pPr>
          </w:p>
          <w:p w:rsidR="0085388F" w:rsidRPr="00846C47" w:rsidRDefault="0085388F" w:rsidP="00846C47">
            <w:pPr>
              <w:jc w:val="center"/>
              <w:rPr>
                <w:b/>
              </w:rPr>
            </w:pPr>
            <w:r w:rsidRPr="00846C47">
              <w:rPr>
                <w:b/>
              </w:rPr>
              <w:t>ELEVE</w:t>
            </w:r>
          </w:p>
          <w:p w:rsidR="0085388F" w:rsidRPr="0085388F" w:rsidRDefault="0085388F" w:rsidP="00846C47">
            <w:pPr>
              <w:jc w:val="center"/>
              <w:rPr>
                <w:b/>
                <w:sz w:val="20"/>
                <w:szCs w:val="20"/>
              </w:rPr>
            </w:pPr>
            <w:r w:rsidRPr="0085388F">
              <w:rPr>
                <w:b/>
                <w:sz w:val="20"/>
                <w:szCs w:val="20"/>
              </w:rPr>
              <w:t>Surveillance infirmière toutes les demi-heures</w:t>
            </w:r>
          </w:p>
          <w:p w:rsidR="0085388F" w:rsidRPr="0085388F" w:rsidRDefault="0085388F" w:rsidP="00846C47">
            <w:pPr>
              <w:rPr>
                <w:b/>
                <w:sz w:val="20"/>
                <w:szCs w:val="20"/>
              </w:rPr>
            </w:pPr>
          </w:p>
        </w:tc>
      </w:tr>
      <w:tr w:rsidR="0085388F" w:rsidTr="00846C47">
        <w:trPr>
          <w:gridAfter w:val="1"/>
          <w:wAfter w:w="6" w:type="dxa"/>
          <w:trHeight w:val="667"/>
        </w:trPr>
        <w:tc>
          <w:tcPr>
            <w:tcW w:w="2051" w:type="dxa"/>
            <w:tcBorders>
              <w:bottom w:val="single" w:sz="4" w:space="0" w:color="auto"/>
            </w:tcBorders>
            <w:shd w:val="clear" w:color="auto" w:fill="B5C0DF" w:themeFill="accent1" w:themeFillTint="66"/>
          </w:tcPr>
          <w:p w:rsidR="0085388F" w:rsidRDefault="0085388F" w:rsidP="00846C47">
            <w:pPr>
              <w:jc w:val="center"/>
            </w:pPr>
            <w:r w:rsidRPr="0082677E">
              <w:t>Fréquence cardiaque</w:t>
            </w:r>
          </w:p>
        </w:tc>
        <w:tc>
          <w:tcPr>
            <w:tcW w:w="1493" w:type="dxa"/>
            <w:tcBorders>
              <w:bottom w:val="single" w:sz="4" w:space="0" w:color="auto"/>
            </w:tcBorders>
            <w:shd w:val="clear" w:color="auto" w:fill="FF0000"/>
          </w:tcPr>
          <w:p w:rsidR="0085388F" w:rsidRPr="007D19BD" w:rsidRDefault="0085388F" w:rsidP="00846C47">
            <w:pPr>
              <w:jc w:val="center"/>
              <w:rPr>
                <w:b/>
              </w:rPr>
            </w:pPr>
            <w:r w:rsidRPr="007D19BD">
              <w:rPr>
                <w:b/>
              </w:rPr>
              <w:t>≤ 40</w:t>
            </w:r>
          </w:p>
        </w:tc>
        <w:tc>
          <w:tcPr>
            <w:tcW w:w="992" w:type="dxa"/>
            <w:tcBorders>
              <w:bottom w:val="single" w:sz="4" w:space="0" w:color="auto"/>
            </w:tcBorders>
            <w:shd w:val="clear" w:color="auto" w:fill="FF9933"/>
          </w:tcPr>
          <w:p w:rsidR="0085388F" w:rsidRPr="007D19BD" w:rsidRDefault="0085388F" w:rsidP="00846C47">
            <w:pPr>
              <w:jc w:val="center"/>
              <w:rPr>
                <w:b/>
              </w:rPr>
            </w:pPr>
          </w:p>
        </w:tc>
        <w:tc>
          <w:tcPr>
            <w:tcW w:w="1276" w:type="dxa"/>
            <w:tcBorders>
              <w:bottom w:val="single" w:sz="4" w:space="0" w:color="auto"/>
            </w:tcBorders>
            <w:shd w:val="clear" w:color="auto" w:fill="CCFF99"/>
          </w:tcPr>
          <w:p w:rsidR="0085388F" w:rsidRPr="007D19BD" w:rsidRDefault="0085388F" w:rsidP="00846C47">
            <w:pPr>
              <w:jc w:val="center"/>
              <w:rPr>
                <w:b/>
              </w:rPr>
            </w:pPr>
            <w:r w:rsidRPr="007D19BD">
              <w:rPr>
                <w:b/>
              </w:rPr>
              <w:t>41 à 50</w:t>
            </w:r>
          </w:p>
        </w:tc>
        <w:tc>
          <w:tcPr>
            <w:tcW w:w="1418" w:type="dxa"/>
            <w:tcBorders>
              <w:bottom w:val="single" w:sz="4" w:space="0" w:color="auto"/>
            </w:tcBorders>
            <w:shd w:val="clear" w:color="auto" w:fill="C0D7EC" w:themeFill="accent2" w:themeFillTint="66"/>
          </w:tcPr>
          <w:p w:rsidR="0085388F" w:rsidRPr="007D19BD" w:rsidRDefault="0085388F" w:rsidP="00846C47">
            <w:pPr>
              <w:jc w:val="center"/>
              <w:rPr>
                <w:b/>
              </w:rPr>
            </w:pPr>
            <w:r w:rsidRPr="007D19BD">
              <w:rPr>
                <w:b/>
              </w:rPr>
              <w:t>51 à 90</w:t>
            </w:r>
          </w:p>
        </w:tc>
        <w:tc>
          <w:tcPr>
            <w:tcW w:w="1275" w:type="dxa"/>
            <w:tcBorders>
              <w:bottom w:val="single" w:sz="4" w:space="0" w:color="auto"/>
            </w:tcBorders>
            <w:shd w:val="clear" w:color="auto" w:fill="CCFF99"/>
          </w:tcPr>
          <w:p w:rsidR="0085388F" w:rsidRPr="007D19BD" w:rsidRDefault="0085388F" w:rsidP="00846C47">
            <w:pPr>
              <w:jc w:val="center"/>
              <w:rPr>
                <w:b/>
              </w:rPr>
            </w:pPr>
            <w:r w:rsidRPr="007D19BD">
              <w:rPr>
                <w:b/>
              </w:rPr>
              <w:t>91 à 110</w:t>
            </w:r>
          </w:p>
        </w:tc>
        <w:tc>
          <w:tcPr>
            <w:tcW w:w="1134" w:type="dxa"/>
            <w:tcBorders>
              <w:bottom w:val="single" w:sz="4" w:space="0" w:color="auto"/>
            </w:tcBorders>
            <w:shd w:val="clear" w:color="auto" w:fill="FF9933"/>
          </w:tcPr>
          <w:p w:rsidR="0085388F" w:rsidRPr="007D19BD" w:rsidRDefault="0085388F" w:rsidP="00846C47">
            <w:pPr>
              <w:jc w:val="center"/>
              <w:rPr>
                <w:b/>
              </w:rPr>
            </w:pPr>
            <w:r w:rsidRPr="007D19BD">
              <w:rPr>
                <w:b/>
              </w:rPr>
              <w:t>111 à 130</w:t>
            </w:r>
          </w:p>
        </w:tc>
        <w:tc>
          <w:tcPr>
            <w:tcW w:w="1134" w:type="dxa"/>
            <w:tcBorders>
              <w:bottom w:val="single" w:sz="4" w:space="0" w:color="auto"/>
            </w:tcBorders>
            <w:shd w:val="clear" w:color="auto" w:fill="FF0000"/>
          </w:tcPr>
          <w:p w:rsidR="0085388F" w:rsidRPr="007D19BD" w:rsidRDefault="0085388F" w:rsidP="00846C47">
            <w:pPr>
              <w:jc w:val="center"/>
              <w:rPr>
                <w:b/>
              </w:rPr>
            </w:pPr>
            <w:r w:rsidRPr="007D19BD">
              <w:rPr>
                <w:b/>
              </w:rPr>
              <w:t>≥ 131</w:t>
            </w:r>
          </w:p>
        </w:tc>
        <w:tc>
          <w:tcPr>
            <w:tcW w:w="2410" w:type="dxa"/>
            <w:vMerge/>
            <w:tcBorders>
              <w:bottom w:val="single" w:sz="4" w:space="0" w:color="auto"/>
            </w:tcBorders>
            <w:shd w:val="clear" w:color="auto" w:fill="FF0000"/>
          </w:tcPr>
          <w:p w:rsidR="0085388F" w:rsidRPr="008F4A85" w:rsidRDefault="0085388F" w:rsidP="00846C47">
            <w:pPr>
              <w:rPr>
                <w:b/>
                <w:sz w:val="16"/>
                <w:szCs w:val="16"/>
              </w:rPr>
            </w:pPr>
          </w:p>
        </w:tc>
        <w:tc>
          <w:tcPr>
            <w:tcW w:w="2126" w:type="dxa"/>
            <w:vMerge/>
            <w:tcBorders>
              <w:bottom w:val="single" w:sz="4" w:space="0" w:color="auto"/>
            </w:tcBorders>
            <w:shd w:val="clear" w:color="auto" w:fill="FF0000"/>
          </w:tcPr>
          <w:p w:rsidR="0085388F" w:rsidRPr="008F4A85" w:rsidRDefault="0085388F" w:rsidP="00846C47">
            <w:pPr>
              <w:rPr>
                <w:b/>
                <w:sz w:val="16"/>
                <w:szCs w:val="16"/>
              </w:rPr>
            </w:pPr>
          </w:p>
        </w:tc>
      </w:tr>
      <w:tr w:rsidR="0085388F" w:rsidTr="00846C47">
        <w:trPr>
          <w:gridAfter w:val="1"/>
          <w:wAfter w:w="6" w:type="dxa"/>
        </w:trPr>
        <w:tc>
          <w:tcPr>
            <w:tcW w:w="2051" w:type="dxa"/>
            <w:shd w:val="clear" w:color="auto" w:fill="B5C0DF" w:themeFill="accent1" w:themeFillTint="66"/>
          </w:tcPr>
          <w:p w:rsidR="0085388F" w:rsidRDefault="0085388F" w:rsidP="00846C47">
            <w:pPr>
              <w:jc w:val="center"/>
            </w:pPr>
            <w:r w:rsidRPr="0082677E">
              <w:t>Etat de conscience</w:t>
            </w:r>
          </w:p>
        </w:tc>
        <w:tc>
          <w:tcPr>
            <w:tcW w:w="1493" w:type="dxa"/>
            <w:shd w:val="clear" w:color="auto" w:fill="FF0000"/>
          </w:tcPr>
          <w:p w:rsidR="0085388F" w:rsidRPr="007D19BD" w:rsidRDefault="0085388F" w:rsidP="00846C47">
            <w:pPr>
              <w:jc w:val="center"/>
              <w:rPr>
                <w:b/>
              </w:rPr>
            </w:pPr>
          </w:p>
        </w:tc>
        <w:tc>
          <w:tcPr>
            <w:tcW w:w="992" w:type="dxa"/>
            <w:shd w:val="clear" w:color="auto" w:fill="FF9933"/>
          </w:tcPr>
          <w:p w:rsidR="0085388F" w:rsidRPr="007D19BD" w:rsidRDefault="0085388F" w:rsidP="00846C47">
            <w:pPr>
              <w:jc w:val="center"/>
              <w:rPr>
                <w:b/>
              </w:rPr>
            </w:pPr>
          </w:p>
        </w:tc>
        <w:tc>
          <w:tcPr>
            <w:tcW w:w="1276" w:type="dxa"/>
            <w:shd w:val="clear" w:color="auto" w:fill="CCFF99"/>
          </w:tcPr>
          <w:p w:rsidR="0085388F" w:rsidRPr="007D19BD" w:rsidRDefault="0085388F" w:rsidP="00846C47">
            <w:pPr>
              <w:jc w:val="center"/>
              <w:rPr>
                <w:b/>
              </w:rPr>
            </w:pPr>
          </w:p>
        </w:tc>
        <w:tc>
          <w:tcPr>
            <w:tcW w:w="1418" w:type="dxa"/>
            <w:shd w:val="clear" w:color="auto" w:fill="C0D7EC" w:themeFill="accent2" w:themeFillTint="66"/>
          </w:tcPr>
          <w:p w:rsidR="0085388F" w:rsidRPr="007D19BD" w:rsidRDefault="0085388F" w:rsidP="00846C47">
            <w:pPr>
              <w:jc w:val="center"/>
              <w:rPr>
                <w:b/>
              </w:rPr>
            </w:pPr>
            <w:r w:rsidRPr="007D19BD">
              <w:rPr>
                <w:b/>
              </w:rPr>
              <w:t>A</w:t>
            </w:r>
          </w:p>
        </w:tc>
        <w:tc>
          <w:tcPr>
            <w:tcW w:w="1275" w:type="dxa"/>
            <w:shd w:val="clear" w:color="auto" w:fill="CCFF99"/>
          </w:tcPr>
          <w:p w:rsidR="0085388F" w:rsidRPr="007D19BD" w:rsidRDefault="0085388F" w:rsidP="00846C47">
            <w:pPr>
              <w:jc w:val="center"/>
              <w:rPr>
                <w:b/>
              </w:rPr>
            </w:pPr>
          </w:p>
        </w:tc>
        <w:tc>
          <w:tcPr>
            <w:tcW w:w="1134" w:type="dxa"/>
            <w:shd w:val="clear" w:color="auto" w:fill="FF9933"/>
          </w:tcPr>
          <w:p w:rsidR="0085388F" w:rsidRPr="007D19BD" w:rsidRDefault="0085388F" w:rsidP="00846C47">
            <w:pPr>
              <w:jc w:val="center"/>
              <w:rPr>
                <w:b/>
              </w:rPr>
            </w:pPr>
          </w:p>
        </w:tc>
        <w:tc>
          <w:tcPr>
            <w:tcW w:w="1134" w:type="dxa"/>
            <w:shd w:val="clear" w:color="auto" w:fill="FF0000"/>
          </w:tcPr>
          <w:p w:rsidR="0085388F" w:rsidRPr="007D19BD" w:rsidRDefault="0085388F" w:rsidP="00846C47">
            <w:pPr>
              <w:jc w:val="center"/>
              <w:rPr>
                <w:b/>
              </w:rPr>
            </w:pPr>
            <w:r w:rsidRPr="007D19BD">
              <w:rPr>
                <w:b/>
              </w:rPr>
              <w:t>V - P - U</w:t>
            </w:r>
          </w:p>
        </w:tc>
        <w:tc>
          <w:tcPr>
            <w:tcW w:w="2410" w:type="dxa"/>
            <w:vMerge/>
            <w:shd w:val="clear" w:color="auto" w:fill="FF0000"/>
          </w:tcPr>
          <w:p w:rsidR="0085388F" w:rsidRDefault="0085388F" w:rsidP="00846C47"/>
        </w:tc>
        <w:tc>
          <w:tcPr>
            <w:tcW w:w="2126" w:type="dxa"/>
            <w:vMerge/>
            <w:shd w:val="clear" w:color="auto" w:fill="FF0000"/>
          </w:tcPr>
          <w:p w:rsidR="0085388F" w:rsidRDefault="0085388F" w:rsidP="00846C47"/>
        </w:tc>
      </w:tr>
      <w:tr w:rsidR="008F4A85" w:rsidTr="00846C47">
        <w:trPr>
          <w:gridAfter w:val="3"/>
          <w:wAfter w:w="4542" w:type="dxa"/>
        </w:trPr>
        <w:tc>
          <w:tcPr>
            <w:tcW w:w="10773" w:type="dxa"/>
            <w:gridSpan w:val="8"/>
            <w:shd w:val="clear" w:color="auto" w:fill="FFCCFF"/>
          </w:tcPr>
          <w:p w:rsidR="008F4A85" w:rsidRPr="00825C60" w:rsidRDefault="008F4A85" w:rsidP="008F4A85">
            <w:pPr>
              <w:jc w:val="center"/>
            </w:pPr>
            <w:r>
              <w:t xml:space="preserve">A = Alerte  V = Réagit à la stimulation verbale </w:t>
            </w:r>
            <w:r w:rsidRPr="00B96736">
              <w:t xml:space="preserve"> </w:t>
            </w:r>
            <w:r>
              <w:t xml:space="preserve">P = Réagit à la douleur  U = </w:t>
            </w:r>
            <w:r w:rsidRPr="00B96736">
              <w:t xml:space="preserve"> inconscient</w:t>
            </w:r>
          </w:p>
        </w:tc>
      </w:tr>
    </w:tbl>
    <w:p w:rsidR="00593394" w:rsidRDefault="00593394"/>
    <w:tbl>
      <w:tblPr>
        <w:tblStyle w:val="Grilledutableau"/>
        <w:tblW w:w="0" w:type="auto"/>
        <w:tblLook w:val="04A0" w:firstRow="1" w:lastRow="0" w:firstColumn="1" w:lastColumn="0" w:noHBand="0" w:noVBand="1"/>
      </w:tblPr>
      <w:tblGrid>
        <w:gridCol w:w="1526"/>
        <w:gridCol w:w="830"/>
        <w:gridCol w:w="830"/>
        <w:gridCol w:w="829"/>
        <w:gridCol w:w="830"/>
        <w:gridCol w:w="830"/>
        <w:gridCol w:w="831"/>
        <w:gridCol w:w="832"/>
        <w:gridCol w:w="832"/>
        <w:gridCol w:w="832"/>
        <w:gridCol w:w="832"/>
        <w:gridCol w:w="832"/>
        <w:gridCol w:w="832"/>
        <w:gridCol w:w="832"/>
        <w:gridCol w:w="832"/>
        <w:gridCol w:w="832"/>
      </w:tblGrid>
      <w:tr w:rsidR="003E734E" w:rsidTr="000270AB">
        <w:tc>
          <w:tcPr>
            <w:tcW w:w="1526" w:type="dxa"/>
            <w:shd w:val="clear" w:color="auto" w:fill="D9DFEF" w:themeFill="accent1" w:themeFillTint="33"/>
          </w:tcPr>
          <w:p w:rsidR="003E734E" w:rsidRDefault="003E734E">
            <w:r>
              <w:t>Date</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Pr="00087375" w:rsidRDefault="003E734E">
            <w:pPr>
              <w:rPr>
                <w:b/>
              </w:rPr>
            </w:pPr>
            <w:r w:rsidRPr="00087375">
              <w:rPr>
                <w:b/>
              </w:rPr>
              <w:t>Score NEWS</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Default="003E734E">
            <w:r>
              <w:t>Selles + ou -</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Default="003E734E">
            <w:r>
              <w:t xml:space="preserve">Diarrhées </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Default="003E734E">
            <w:bookmarkStart w:id="0" w:name="_GoBack"/>
            <w:r>
              <w:t>Vomissements</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bookmarkEnd w:id="0"/>
      <w:tr w:rsidR="003E734E" w:rsidTr="000270AB">
        <w:tc>
          <w:tcPr>
            <w:tcW w:w="1526" w:type="dxa"/>
            <w:shd w:val="clear" w:color="auto" w:fill="D9DFEF" w:themeFill="accent1" w:themeFillTint="33"/>
          </w:tcPr>
          <w:p w:rsidR="003E734E" w:rsidRDefault="003E734E">
            <w:r>
              <w:t>Hydratation</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Default="003E734E">
            <w:r>
              <w:t>Diurèse + ou -</w:t>
            </w:r>
          </w:p>
          <w:p w:rsidR="003E734E" w:rsidRDefault="003E734E">
            <w:r>
              <w:t>si sonde : ml</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Default="003E734E">
            <w:r>
              <w:t>Appétit</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Default="003E734E">
            <w:r>
              <w:t>Douleur</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Default="003E734E">
            <w:r>
              <w:t>Agitation</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r w:rsidR="003E734E" w:rsidTr="000270AB">
        <w:tc>
          <w:tcPr>
            <w:tcW w:w="1526" w:type="dxa"/>
            <w:shd w:val="clear" w:color="auto" w:fill="D9DFEF" w:themeFill="accent1" w:themeFillTint="33"/>
          </w:tcPr>
          <w:p w:rsidR="003E734E" w:rsidRDefault="000270AB">
            <w:r>
              <w:t>Prise des médicaments per os</w:t>
            </w:r>
          </w:p>
        </w:tc>
        <w:tc>
          <w:tcPr>
            <w:tcW w:w="830" w:type="dxa"/>
          </w:tcPr>
          <w:p w:rsidR="003E734E" w:rsidRDefault="003E734E"/>
        </w:tc>
        <w:tc>
          <w:tcPr>
            <w:tcW w:w="830" w:type="dxa"/>
          </w:tcPr>
          <w:p w:rsidR="003E734E" w:rsidRDefault="003E734E"/>
        </w:tc>
        <w:tc>
          <w:tcPr>
            <w:tcW w:w="829" w:type="dxa"/>
          </w:tcPr>
          <w:p w:rsidR="003E734E" w:rsidRDefault="003E734E"/>
        </w:tc>
        <w:tc>
          <w:tcPr>
            <w:tcW w:w="830" w:type="dxa"/>
          </w:tcPr>
          <w:p w:rsidR="003E734E" w:rsidRDefault="003E734E"/>
        </w:tc>
        <w:tc>
          <w:tcPr>
            <w:tcW w:w="830" w:type="dxa"/>
          </w:tcPr>
          <w:p w:rsidR="003E734E" w:rsidRDefault="003E734E"/>
        </w:tc>
        <w:tc>
          <w:tcPr>
            <w:tcW w:w="831"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c>
          <w:tcPr>
            <w:tcW w:w="832" w:type="dxa"/>
          </w:tcPr>
          <w:p w:rsidR="003E734E" w:rsidRDefault="003E734E"/>
        </w:tc>
      </w:tr>
    </w:tbl>
    <w:p w:rsidR="00825C60" w:rsidRDefault="00825C60"/>
    <w:tbl>
      <w:tblPr>
        <w:tblStyle w:val="Grilledutableau"/>
        <w:tblW w:w="5419" w:type="pct"/>
        <w:tblInd w:w="-572" w:type="dxa"/>
        <w:tblLayout w:type="fixed"/>
        <w:tblLook w:val="04A0" w:firstRow="1" w:lastRow="0" w:firstColumn="1" w:lastColumn="0" w:noHBand="0" w:noVBand="1"/>
      </w:tblPr>
      <w:tblGrid>
        <w:gridCol w:w="1743"/>
        <w:gridCol w:w="2586"/>
        <w:gridCol w:w="904"/>
        <w:gridCol w:w="904"/>
        <w:gridCol w:w="903"/>
        <w:gridCol w:w="903"/>
        <w:gridCol w:w="903"/>
        <w:gridCol w:w="903"/>
        <w:gridCol w:w="903"/>
        <w:gridCol w:w="903"/>
        <w:gridCol w:w="903"/>
        <w:gridCol w:w="903"/>
        <w:gridCol w:w="903"/>
        <w:gridCol w:w="903"/>
      </w:tblGrid>
      <w:tr w:rsidR="004D3FDF" w:rsidRPr="002735D3" w:rsidTr="008F0348">
        <w:trPr>
          <w:trHeight w:val="552"/>
        </w:trPr>
        <w:tc>
          <w:tcPr>
            <w:tcW w:w="15167" w:type="dxa"/>
            <w:gridSpan w:val="14"/>
            <w:noWrap/>
            <w:hideMark/>
          </w:tcPr>
          <w:p w:rsidR="004D3FDF" w:rsidRDefault="004D3FDF">
            <w:pPr>
              <w:rPr>
                <w:bCs/>
              </w:rPr>
            </w:pPr>
            <w:r>
              <w:rPr>
                <w:b/>
                <w:bCs/>
              </w:rPr>
              <w:lastRenderedPageBreak/>
              <w:t xml:space="preserve">Le Projet Thérapeutique : Hospitalisation </w:t>
            </w:r>
            <w:r w:rsidRPr="002735D3">
              <w:rPr>
                <w:bCs/>
              </w:rPr>
              <w:t>O oui O non</w:t>
            </w:r>
            <w:r>
              <w:rPr>
                <w:b/>
                <w:bCs/>
              </w:rPr>
              <w:t xml:space="preserve">   Réanimation </w:t>
            </w:r>
            <w:r w:rsidRPr="002735D3">
              <w:rPr>
                <w:bCs/>
              </w:rPr>
              <w:t>O oui O non</w:t>
            </w:r>
            <w:r>
              <w:rPr>
                <w:b/>
                <w:bCs/>
              </w:rPr>
              <w:t xml:space="preserve">  Soins de confort </w:t>
            </w:r>
            <w:r w:rsidRPr="002735D3">
              <w:rPr>
                <w:bCs/>
              </w:rPr>
              <w:t>O oui O non</w:t>
            </w:r>
            <w:r>
              <w:rPr>
                <w:bCs/>
              </w:rPr>
              <w:t xml:space="preserve">  </w:t>
            </w:r>
            <w:r w:rsidRPr="002735D3">
              <w:rPr>
                <w:b/>
                <w:bCs/>
              </w:rPr>
              <w:t>Sédation Terminale</w:t>
            </w:r>
            <w:r>
              <w:rPr>
                <w:b/>
                <w:bCs/>
              </w:rPr>
              <w:t xml:space="preserve">  </w:t>
            </w:r>
            <w:r w:rsidRPr="002735D3">
              <w:rPr>
                <w:bCs/>
              </w:rPr>
              <w:t>O oui O non</w:t>
            </w:r>
          </w:p>
          <w:p w:rsidR="004D3FDF" w:rsidRDefault="004D3FDF">
            <w:pPr>
              <w:rPr>
                <w:b/>
                <w:bCs/>
              </w:rPr>
            </w:pPr>
            <w:r>
              <w:rPr>
                <w:bCs/>
              </w:rPr>
              <w:t>Poids :       Kg         Filtration glomérulaire :        ml/min   Ne pas stocker l’oxygène, mais le remettre en circulation via le fournisseur.</w:t>
            </w:r>
          </w:p>
        </w:tc>
      </w:tr>
      <w:tr w:rsidR="004D3FDF" w:rsidRPr="002735D3" w:rsidTr="008F0348">
        <w:trPr>
          <w:trHeight w:val="315"/>
        </w:trPr>
        <w:tc>
          <w:tcPr>
            <w:tcW w:w="4329" w:type="dxa"/>
            <w:gridSpan w:val="2"/>
            <w:noWrap/>
            <w:hideMark/>
          </w:tcPr>
          <w:p w:rsidR="004D3FDF" w:rsidRPr="002735D3" w:rsidRDefault="004D3FDF" w:rsidP="002735D3">
            <w:pPr>
              <w:rPr>
                <w:b/>
              </w:rPr>
            </w:pPr>
            <w:r w:rsidRPr="002735D3">
              <w:t> </w:t>
            </w:r>
            <w:r w:rsidRPr="002735D3">
              <w:rPr>
                <w:b/>
              </w:rPr>
              <w:t>Dates</w:t>
            </w:r>
          </w:p>
        </w:tc>
        <w:tc>
          <w:tcPr>
            <w:tcW w:w="904" w:type="dxa"/>
            <w:noWrap/>
            <w:hideMark/>
          </w:tcPr>
          <w:p w:rsidR="004D3FDF" w:rsidRPr="002735D3" w:rsidRDefault="004D3FDF">
            <w:r w:rsidRPr="002735D3">
              <w:t> </w:t>
            </w:r>
          </w:p>
        </w:tc>
        <w:tc>
          <w:tcPr>
            <w:tcW w:w="904" w:type="dxa"/>
            <w:noWrap/>
            <w:hideMark/>
          </w:tcPr>
          <w:p w:rsidR="004D3FDF" w:rsidRPr="002735D3" w:rsidRDefault="004D3FDF" w:rsidP="002735D3">
            <w:r w:rsidRPr="002735D3">
              <w:t> </w:t>
            </w:r>
          </w:p>
        </w:tc>
        <w:tc>
          <w:tcPr>
            <w:tcW w:w="903" w:type="dxa"/>
            <w:noWrap/>
            <w:hideMark/>
          </w:tcPr>
          <w:p w:rsidR="004D3FDF" w:rsidRPr="002735D3" w:rsidRDefault="004D3FDF" w:rsidP="002735D3">
            <w:r w:rsidRPr="002735D3">
              <w:t> </w:t>
            </w:r>
          </w:p>
        </w:tc>
        <w:tc>
          <w:tcPr>
            <w:tcW w:w="903" w:type="dxa"/>
            <w:noWrap/>
            <w:hideMark/>
          </w:tcPr>
          <w:p w:rsidR="004D3FDF" w:rsidRPr="002735D3" w:rsidRDefault="004D3FDF" w:rsidP="002735D3">
            <w:r w:rsidRPr="002735D3">
              <w:t> </w:t>
            </w:r>
          </w:p>
        </w:tc>
        <w:tc>
          <w:tcPr>
            <w:tcW w:w="903" w:type="dxa"/>
            <w:noWrap/>
            <w:hideMark/>
          </w:tcPr>
          <w:p w:rsidR="004D3FDF" w:rsidRPr="002735D3" w:rsidRDefault="004D3FDF" w:rsidP="002735D3">
            <w:r w:rsidRPr="002735D3">
              <w:t> </w:t>
            </w:r>
          </w:p>
        </w:tc>
        <w:tc>
          <w:tcPr>
            <w:tcW w:w="903" w:type="dxa"/>
            <w:noWrap/>
            <w:hideMark/>
          </w:tcPr>
          <w:p w:rsidR="004D3FDF" w:rsidRPr="002735D3" w:rsidRDefault="004D3FDF" w:rsidP="002735D3">
            <w:r w:rsidRPr="002735D3">
              <w:t> </w:t>
            </w:r>
          </w:p>
        </w:tc>
        <w:tc>
          <w:tcPr>
            <w:tcW w:w="903" w:type="dxa"/>
            <w:noWrap/>
            <w:hideMark/>
          </w:tcPr>
          <w:p w:rsidR="004D3FDF" w:rsidRPr="002735D3" w:rsidRDefault="004D3FDF" w:rsidP="002735D3">
            <w:r w:rsidRPr="002735D3">
              <w:t> </w:t>
            </w:r>
          </w:p>
        </w:tc>
        <w:tc>
          <w:tcPr>
            <w:tcW w:w="903" w:type="dxa"/>
            <w:noWrap/>
            <w:hideMark/>
          </w:tcPr>
          <w:p w:rsidR="004D3FDF" w:rsidRPr="002735D3" w:rsidRDefault="004D3FDF" w:rsidP="002735D3">
            <w:r w:rsidRPr="002735D3">
              <w:t> </w:t>
            </w:r>
          </w:p>
        </w:tc>
        <w:tc>
          <w:tcPr>
            <w:tcW w:w="903" w:type="dxa"/>
            <w:noWrap/>
            <w:hideMark/>
          </w:tcPr>
          <w:p w:rsidR="004D3FDF" w:rsidRPr="002735D3" w:rsidRDefault="004D3FDF" w:rsidP="002735D3">
            <w:r w:rsidRPr="002735D3">
              <w:t> </w:t>
            </w:r>
          </w:p>
        </w:tc>
        <w:tc>
          <w:tcPr>
            <w:tcW w:w="903" w:type="dxa"/>
            <w:noWrap/>
            <w:hideMark/>
          </w:tcPr>
          <w:p w:rsidR="004D3FDF" w:rsidRPr="002735D3" w:rsidRDefault="004D3FDF" w:rsidP="002735D3">
            <w:r w:rsidRPr="002735D3">
              <w:t> </w:t>
            </w:r>
          </w:p>
        </w:tc>
        <w:tc>
          <w:tcPr>
            <w:tcW w:w="903" w:type="dxa"/>
          </w:tcPr>
          <w:p w:rsidR="004D3FDF" w:rsidRPr="002735D3" w:rsidRDefault="004D3FDF" w:rsidP="002735D3"/>
        </w:tc>
        <w:tc>
          <w:tcPr>
            <w:tcW w:w="903" w:type="dxa"/>
          </w:tcPr>
          <w:p w:rsidR="004D3FDF" w:rsidRPr="002735D3" w:rsidRDefault="004D3FDF" w:rsidP="002735D3"/>
        </w:tc>
      </w:tr>
      <w:tr w:rsidR="004D3FDF" w:rsidRPr="009E2DED" w:rsidTr="0012280D">
        <w:trPr>
          <w:trHeight w:val="934"/>
        </w:trPr>
        <w:tc>
          <w:tcPr>
            <w:tcW w:w="1743" w:type="dxa"/>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Désaturation&lt;90%</w:t>
            </w:r>
          </w:p>
          <w:p w:rsidR="004D3FDF" w:rsidRPr="00B6663B" w:rsidRDefault="004D3FDF">
            <w:pPr>
              <w:rPr>
                <w:rFonts w:ascii="Calibri" w:hAnsi="Calibri" w:cs="Calibri"/>
                <w:sz w:val="18"/>
                <w:szCs w:val="18"/>
              </w:rPr>
            </w:pPr>
            <w:r w:rsidRPr="00B6663B">
              <w:rPr>
                <w:rFonts w:ascii="Calibri" w:hAnsi="Calibri" w:cs="Calibri"/>
                <w:sz w:val="18"/>
                <w:szCs w:val="18"/>
              </w:rPr>
              <w:t xml:space="preserve">objectif  </w:t>
            </w:r>
            <w:proofErr w:type="spellStart"/>
            <w:r w:rsidRPr="00B6663B">
              <w:rPr>
                <w:rFonts w:ascii="Calibri" w:hAnsi="Calibri" w:cs="Calibri"/>
                <w:sz w:val="18"/>
                <w:szCs w:val="18"/>
              </w:rPr>
              <w:t>Sat</w:t>
            </w:r>
            <w:proofErr w:type="spellEnd"/>
            <w:r w:rsidRPr="00B6663B">
              <w:rPr>
                <w:rFonts w:ascii="Calibri" w:hAnsi="Calibri" w:cs="Calibri"/>
                <w:sz w:val="18"/>
                <w:szCs w:val="18"/>
              </w:rPr>
              <w:t xml:space="preserve"> 92-94%</w:t>
            </w:r>
          </w:p>
          <w:p w:rsidR="004D3FDF" w:rsidRPr="00B6663B" w:rsidRDefault="0012280D" w:rsidP="009E2DED">
            <w:pPr>
              <w:rPr>
                <w:rFonts w:ascii="Calibri" w:hAnsi="Calibri" w:cs="Calibri"/>
                <w:sz w:val="18"/>
                <w:szCs w:val="18"/>
              </w:rPr>
            </w:pPr>
            <w:proofErr w:type="spellStart"/>
            <w:r>
              <w:rPr>
                <w:rFonts w:ascii="Calibri" w:hAnsi="Calibri" w:cs="Calibri"/>
                <w:sz w:val="18"/>
                <w:szCs w:val="18"/>
              </w:rPr>
              <w:t>gazeux</w:t>
            </w:r>
            <w:proofErr w:type="gramStart"/>
            <w:r>
              <w:rPr>
                <w:rFonts w:ascii="Calibri" w:hAnsi="Calibri" w:cs="Calibri"/>
                <w:sz w:val="18"/>
                <w:szCs w:val="18"/>
              </w:rPr>
              <w:t>,</w:t>
            </w:r>
            <w:r w:rsidR="004D3FDF" w:rsidRPr="00B6663B">
              <w:rPr>
                <w:rFonts w:ascii="Calibri" w:hAnsi="Calibri" w:cs="Calibri"/>
                <w:sz w:val="18"/>
                <w:szCs w:val="18"/>
              </w:rPr>
              <w:t>liquide</w:t>
            </w:r>
            <w:proofErr w:type="spellEnd"/>
            <w:proofErr w:type="gramEnd"/>
            <w:r>
              <w:rPr>
                <w:rFonts w:ascii="Calibri" w:hAnsi="Calibri" w:cs="Calibri"/>
                <w:sz w:val="18"/>
                <w:szCs w:val="18"/>
              </w:rPr>
              <w:t>,</w:t>
            </w:r>
          </w:p>
          <w:p w:rsidR="004D3FDF" w:rsidRPr="00B6663B" w:rsidRDefault="004D3FDF" w:rsidP="009E2DED">
            <w:pPr>
              <w:rPr>
                <w:rFonts w:ascii="Calibri" w:hAnsi="Calibri" w:cs="Calibri"/>
                <w:b/>
                <w:bCs/>
                <w:sz w:val="18"/>
                <w:szCs w:val="18"/>
              </w:rPr>
            </w:pPr>
            <w:proofErr w:type="spellStart"/>
            <w:r w:rsidRPr="00B6663B">
              <w:rPr>
                <w:rFonts w:ascii="Calibri" w:hAnsi="Calibri" w:cs="Calibri"/>
                <w:sz w:val="18"/>
                <w:szCs w:val="18"/>
              </w:rPr>
              <w:t>oxyconcentrateur</w:t>
            </w:r>
            <w:proofErr w:type="spellEnd"/>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oxygène en  l/min.</w:t>
            </w:r>
          </w:p>
          <w:p w:rsidR="004D3FDF" w:rsidRPr="00B6663B" w:rsidRDefault="004D3FDF" w:rsidP="00BC4F90">
            <w:pPr>
              <w:rPr>
                <w:rFonts w:ascii="Calibri" w:hAnsi="Calibri" w:cs="Calibri"/>
                <w:sz w:val="18"/>
                <w:szCs w:val="18"/>
              </w:rPr>
            </w:pPr>
          </w:p>
        </w:tc>
        <w:tc>
          <w:tcPr>
            <w:tcW w:w="904" w:type="dxa"/>
            <w:noWrap/>
            <w:hideMark/>
          </w:tcPr>
          <w:p w:rsidR="004D3FDF" w:rsidRPr="009E2DED" w:rsidRDefault="004D3FDF" w:rsidP="00760799">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rsidP="00CC7B80">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61185C">
            <w:pPr>
              <w:rPr>
                <w:rFonts w:ascii="Calibri" w:hAnsi="Calibri" w:cs="Calibri"/>
                <w:sz w:val="20"/>
                <w:szCs w:val="20"/>
              </w:rPr>
            </w:pPr>
          </w:p>
        </w:tc>
        <w:tc>
          <w:tcPr>
            <w:tcW w:w="903" w:type="dxa"/>
            <w:noWrap/>
            <w:hideMark/>
          </w:tcPr>
          <w:p w:rsidR="004D3FDF" w:rsidRPr="009E2DED" w:rsidRDefault="004D3FDF" w:rsidP="008635C6">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E53030">
            <w:pPr>
              <w:rPr>
                <w:rFonts w:ascii="Calibri" w:hAnsi="Calibri" w:cs="Calibri"/>
                <w:sz w:val="20"/>
                <w:szCs w:val="20"/>
              </w:rPr>
            </w:pPr>
          </w:p>
        </w:tc>
        <w:tc>
          <w:tcPr>
            <w:tcW w:w="903" w:type="dxa"/>
            <w:noWrap/>
            <w:hideMark/>
          </w:tcPr>
          <w:p w:rsidR="004D3FDF" w:rsidRPr="009E2DED" w:rsidRDefault="004D3FDF" w:rsidP="0024442D">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9F4FC9">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B712C1">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1B1CAB">
            <w:pPr>
              <w:rPr>
                <w:rFonts w:ascii="Calibri" w:hAnsi="Calibri" w:cs="Calibri"/>
                <w:sz w:val="20"/>
                <w:szCs w:val="20"/>
              </w:rPr>
            </w:pPr>
          </w:p>
        </w:tc>
        <w:tc>
          <w:tcPr>
            <w:tcW w:w="903" w:type="dxa"/>
            <w:noWrap/>
            <w:hideMark/>
          </w:tcPr>
          <w:p w:rsidR="004D3FDF" w:rsidRPr="009E2DED" w:rsidRDefault="004D3FDF" w:rsidP="000725CB">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rsidP="000725CB">
            <w:pPr>
              <w:rPr>
                <w:rFonts w:ascii="Calibri" w:hAnsi="Calibri" w:cs="Calibri"/>
                <w:sz w:val="20"/>
                <w:szCs w:val="20"/>
              </w:rPr>
            </w:pPr>
          </w:p>
        </w:tc>
        <w:tc>
          <w:tcPr>
            <w:tcW w:w="903" w:type="dxa"/>
          </w:tcPr>
          <w:p w:rsidR="004D3FDF" w:rsidRPr="009E2DED" w:rsidRDefault="004D3FDF" w:rsidP="000725CB">
            <w:pPr>
              <w:rPr>
                <w:rFonts w:ascii="Calibri" w:hAnsi="Calibri" w:cs="Calibri"/>
                <w:sz w:val="20"/>
                <w:szCs w:val="20"/>
              </w:rPr>
            </w:pPr>
          </w:p>
        </w:tc>
      </w:tr>
      <w:tr w:rsidR="004D3FDF" w:rsidRPr="009E2DED" w:rsidTr="008F0348">
        <w:trPr>
          <w:trHeight w:val="563"/>
        </w:trPr>
        <w:tc>
          <w:tcPr>
            <w:tcW w:w="1743" w:type="dxa"/>
            <w:vMerge w:val="restart"/>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Encombrement</w:t>
            </w:r>
          </w:p>
          <w:p w:rsidR="004D3FDF" w:rsidRPr="00B6663B" w:rsidRDefault="004D3FDF">
            <w:pPr>
              <w:rPr>
                <w:rFonts w:ascii="Calibri" w:hAnsi="Calibri" w:cs="Calibri"/>
                <w:b/>
                <w:bCs/>
                <w:sz w:val="18"/>
                <w:szCs w:val="18"/>
              </w:rPr>
            </w:pPr>
            <w:r w:rsidRPr="00B6663B">
              <w:rPr>
                <w:rFonts w:ascii="Calibri" w:hAnsi="Calibri" w:cs="Calibri"/>
                <w:b/>
                <w:bCs/>
                <w:sz w:val="18"/>
                <w:szCs w:val="18"/>
              </w:rPr>
              <w:t>Sécrétions excessives</w:t>
            </w:r>
          </w:p>
          <w:p w:rsidR="004D3FDF" w:rsidRPr="00B6663B" w:rsidRDefault="004D3FDF" w:rsidP="003D587A">
            <w:pPr>
              <w:rPr>
                <w:rFonts w:ascii="Calibri" w:hAnsi="Calibri" w:cs="Calibri"/>
                <w:sz w:val="18"/>
                <w:szCs w:val="18"/>
              </w:rPr>
            </w:pPr>
            <w:r w:rsidRPr="00B6663B">
              <w:rPr>
                <w:rFonts w:ascii="Calibri" w:hAnsi="Calibri" w:cs="Calibri"/>
                <w:sz w:val="18"/>
                <w:szCs w:val="18"/>
              </w:rPr>
              <w:t xml:space="preserve"> scopolamine </w:t>
            </w:r>
          </w:p>
          <w:p w:rsidR="004D3FDF" w:rsidRPr="00B6663B" w:rsidRDefault="004D3FDF" w:rsidP="0066130B">
            <w:pPr>
              <w:rPr>
                <w:rFonts w:ascii="Calibri" w:hAnsi="Calibri" w:cs="Calibri"/>
                <w:sz w:val="18"/>
                <w:szCs w:val="18"/>
              </w:rPr>
            </w:pPr>
            <w:r w:rsidRPr="00B6663B">
              <w:rPr>
                <w:rFonts w:ascii="Calibri" w:hAnsi="Calibri" w:cs="Calibri"/>
                <w:sz w:val="18"/>
                <w:szCs w:val="18"/>
              </w:rPr>
              <w:t xml:space="preserve"> 0,5 mg pour 1ml </w:t>
            </w:r>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 xml:space="preserve">A la demande  </w:t>
            </w:r>
          </w:p>
          <w:p w:rsidR="004D3FDF" w:rsidRPr="00B6663B" w:rsidRDefault="004D3FDF">
            <w:pPr>
              <w:rPr>
                <w:rFonts w:ascii="Calibri" w:hAnsi="Calibri" w:cs="Calibri"/>
                <w:sz w:val="18"/>
                <w:szCs w:val="18"/>
              </w:rPr>
            </w:pPr>
            <w:r w:rsidRPr="00B6663B">
              <w:rPr>
                <w:rFonts w:ascii="Calibri" w:hAnsi="Calibri" w:cs="Calibri"/>
                <w:sz w:val="18"/>
                <w:szCs w:val="18"/>
              </w:rPr>
              <w:t>max      X/j</w:t>
            </w:r>
          </w:p>
          <w:p w:rsidR="004D3FDF" w:rsidRPr="00B6663B" w:rsidRDefault="004D3FDF" w:rsidP="006E4EEC">
            <w:pPr>
              <w:rPr>
                <w:rFonts w:ascii="Calibri" w:hAnsi="Calibri" w:cs="Calibri"/>
                <w:sz w:val="18"/>
                <w:szCs w:val="18"/>
              </w:rPr>
            </w:pP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rsidP="00435290">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124013">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pPr>
              <w:rPr>
                <w:rFonts w:ascii="Calibri" w:hAnsi="Calibri" w:cs="Calibri"/>
                <w:sz w:val="20"/>
                <w:szCs w:val="20"/>
              </w:rPr>
            </w:pPr>
            <w:r w:rsidRPr="009E2DED">
              <w:rPr>
                <w:rFonts w:ascii="Calibri" w:hAnsi="Calibri" w:cs="Calibri"/>
                <w:sz w:val="20"/>
                <w:szCs w:val="20"/>
              </w:rPr>
              <w:t> </w:t>
            </w:r>
          </w:p>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9E2DED" w:rsidTr="008F0348">
        <w:trPr>
          <w:trHeight w:val="384"/>
        </w:trPr>
        <w:tc>
          <w:tcPr>
            <w:tcW w:w="1743" w:type="dxa"/>
            <w:vMerge/>
            <w:noWrap/>
          </w:tcPr>
          <w:p w:rsidR="004D3FDF" w:rsidRPr="00B6663B" w:rsidRDefault="004D3FDF">
            <w:pPr>
              <w:rPr>
                <w:rFonts w:ascii="Calibri" w:hAnsi="Calibri" w:cs="Calibri"/>
                <w:b/>
                <w:bCs/>
                <w:sz w:val="18"/>
                <w:szCs w:val="18"/>
              </w:rPr>
            </w:pPr>
          </w:p>
        </w:tc>
        <w:tc>
          <w:tcPr>
            <w:tcW w:w="2586" w:type="dxa"/>
            <w:noWrap/>
          </w:tcPr>
          <w:p w:rsidR="004D3FDF" w:rsidRPr="00B6663B" w:rsidRDefault="004D3FDF" w:rsidP="003D587A">
            <w:pPr>
              <w:rPr>
                <w:rFonts w:ascii="Calibri" w:hAnsi="Calibri" w:cs="Calibri"/>
                <w:sz w:val="18"/>
                <w:szCs w:val="18"/>
              </w:rPr>
            </w:pPr>
            <w:r w:rsidRPr="00B6663B">
              <w:rPr>
                <w:rFonts w:ascii="Calibri" w:hAnsi="Calibri" w:cs="Calibri"/>
                <w:sz w:val="18"/>
                <w:szCs w:val="18"/>
              </w:rPr>
              <w:t xml:space="preserve"> D’office           X/J </w:t>
            </w:r>
          </w:p>
        </w:tc>
        <w:tc>
          <w:tcPr>
            <w:tcW w:w="904" w:type="dxa"/>
            <w:noWrap/>
          </w:tcPr>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4" w:type="dxa"/>
            <w:noWrap/>
          </w:tcPr>
          <w:p w:rsidR="004D3FDF" w:rsidRPr="009E2DED" w:rsidRDefault="004D3FDF" w:rsidP="00435290">
            <w:pPr>
              <w:rPr>
                <w:rFonts w:ascii="Calibri" w:hAnsi="Calibri" w:cs="Calibri"/>
                <w:sz w:val="20"/>
                <w:szCs w:val="20"/>
              </w:rPr>
            </w:pPr>
          </w:p>
        </w:tc>
        <w:tc>
          <w:tcPr>
            <w:tcW w:w="903" w:type="dxa"/>
            <w:noWrap/>
          </w:tcPr>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tcPr>
          <w:p w:rsidR="004D3FDF" w:rsidRPr="009E2DED" w:rsidRDefault="004D3FDF" w:rsidP="00124013">
            <w:pPr>
              <w:rPr>
                <w:rFonts w:ascii="Calibri" w:hAnsi="Calibri" w:cs="Calibri"/>
                <w:sz w:val="20"/>
                <w:szCs w:val="20"/>
              </w:rPr>
            </w:pPr>
          </w:p>
        </w:tc>
        <w:tc>
          <w:tcPr>
            <w:tcW w:w="903" w:type="dxa"/>
            <w:noWrap/>
          </w:tcPr>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tcPr>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tcPr>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tcPr>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tcPr>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noWrap/>
          </w:tcPr>
          <w:p w:rsidR="004D3FDF" w:rsidRPr="009E2DED" w:rsidRDefault="004D3FDF" w:rsidP="003D587A">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rsidP="003D587A">
            <w:pPr>
              <w:rPr>
                <w:rFonts w:ascii="Calibri" w:hAnsi="Calibri" w:cs="Calibri"/>
                <w:sz w:val="20"/>
                <w:szCs w:val="20"/>
              </w:rPr>
            </w:pPr>
          </w:p>
        </w:tc>
        <w:tc>
          <w:tcPr>
            <w:tcW w:w="903" w:type="dxa"/>
          </w:tcPr>
          <w:p w:rsidR="004D3FDF" w:rsidRPr="009E2DED" w:rsidRDefault="004D3FDF" w:rsidP="003D587A">
            <w:pPr>
              <w:rPr>
                <w:rFonts w:ascii="Calibri" w:hAnsi="Calibri" w:cs="Calibri"/>
                <w:sz w:val="20"/>
                <w:szCs w:val="20"/>
              </w:rPr>
            </w:pPr>
          </w:p>
        </w:tc>
      </w:tr>
      <w:tr w:rsidR="004D3FDF" w:rsidRPr="00087375" w:rsidTr="008F0348">
        <w:trPr>
          <w:trHeight w:val="300"/>
        </w:trPr>
        <w:tc>
          <w:tcPr>
            <w:tcW w:w="1743" w:type="dxa"/>
            <w:vMerge w:val="restart"/>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 xml:space="preserve">Température </w:t>
            </w:r>
          </w:p>
          <w:p w:rsidR="004D3FDF" w:rsidRPr="00B6663B" w:rsidRDefault="004D3FDF">
            <w:pPr>
              <w:rPr>
                <w:rFonts w:ascii="Calibri" w:hAnsi="Calibri" w:cs="Calibri"/>
                <w:b/>
                <w:bCs/>
                <w:sz w:val="18"/>
                <w:szCs w:val="18"/>
              </w:rPr>
            </w:pPr>
            <w:r w:rsidRPr="00B6663B">
              <w:rPr>
                <w:rFonts w:ascii="Calibri" w:hAnsi="Calibri" w:cs="Calibri"/>
                <w:b/>
                <w:bCs/>
                <w:sz w:val="18"/>
                <w:szCs w:val="18"/>
              </w:rPr>
              <w:t>&gt; 38c°</w:t>
            </w:r>
          </w:p>
          <w:p w:rsidR="004D3FDF" w:rsidRPr="00B6663B" w:rsidRDefault="004D3FDF">
            <w:pPr>
              <w:rPr>
                <w:rFonts w:ascii="Calibri" w:hAnsi="Calibri" w:cs="Calibri"/>
                <w:sz w:val="18"/>
                <w:szCs w:val="18"/>
              </w:rPr>
            </w:pPr>
            <w:r w:rsidRPr="00B6663B">
              <w:rPr>
                <w:rFonts w:ascii="Calibri" w:hAnsi="Calibri" w:cs="Calibri"/>
                <w:sz w:val="18"/>
                <w:szCs w:val="18"/>
              </w:rPr>
              <w:t> </w:t>
            </w:r>
          </w:p>
          <w:p w:rsidR="004D3FDF" w:rsidRPr="0012280D" w:rsidRDefault="004D3FDF" w:rsidP="003953F4">
            <w:pPr>
              <w:rPr>
                <w:rFonts w:ascii="Calibri" w:hAnsi="Calibri" w:cs="Calibri"/>
                <w:sz w:val="18"/>
                <w:szCs w:val="18"/>
              </w:rPr>
            </w:pPr>
            <w:r w:rsidRPr="00B6663B">
              <w:rPr>
                <w:rFonts w:ascii="Calibri" w:hAnsi="Calibri" w:cs="Calibri"/>
                <w:sz w:val="18"/>
                <w:szCs w:val="18"/>
              </w:rPr>
              <w:t> </w:t>
            </w:r>
          </w:p>
        </w:tc>
        <w:tc>
          <w:tcPr>
            <w:tcW w:w="2586" w:type="dxa"/>
            <w:noWrap/>
            <w:hideMark/>
          </w:tcPr>
          <w:p w:rsidR="004D3FDF" w:rsidRPr="00B6663B" w:rsidRDefault="004D3FDF" w:rsidP="003D587A">
            <w:pPr>
              <w:rPr>
                <w:rFonts w:ascii="Calibri" w:hAnsi="Calibri" w:cs="Calibri"/>
                <w:sz w:val="18"/>
                <w:szCs w:val="18"/>
                <w:lang w:val="en-US"/>
              </w:rPr>
            </w:pPr>
            <w:r w:rsidRPr="00B6663B">
              <w:rPr>
                <w:rFonts w:ascii="Calibri" w:hAnsi="Calibri" w:cs="Calibri"/>
                <w:sz w:val="18"/>
                <w:szCs w:val="18"/>
                <w:lang w:val="en-US"/>
              </w:rPr>
              <w:t xml:space="preserve">Paracétamol oral 1 gr </w:t>
            </w:r>
            <w:r w:rsidR="0012280D">
              <w:rPr>
                <w:rFonts w:ascii="Calibri" w:hAnsi="Calibri" w:cs="Calibri"/>
                <w:sz w:val="18"/>
                <w:szCs w:val="18"/>
                <w:lang w:val="en-US"/>
              </w:rPr>
              <w:t xml:space="preserve">    </w:t>
            </w:r>
            <w:r w:rsidRPr="00B6663B">
              <w:rPr>
                <w:rFonts w:ascii="Calibri" w:hAnsi="Calibri" w:cs="Calibri"/>
                <w:sz w:val="18"/>
                <w:szCs w:val="18"/>
                <w:lang w:val="en-US"/>
              </w:rPr>
              <w:t xml:space="preserve">  X/j</w:t>
            </w:r>
          </w:p>
        </w:tc>
        <w:tc>
          <w:tcPr>
            <w:tcW w:w="904" w:type="dxa"/>
            <w:noWrap/>
            <w:hideMark/>
          </w:tcPr>
          <w:p w:rsidR="004D3FDF" w:rsidRPr="003D587A" w:rsidRDefault="004D3FDF">
            <w:pPr>
              <w:rPr>
                <w:rFonts w:ascii="Calibri" w:hAnsi="Calibri" w:cs="Calibri"/>
                <w:sz w:val="20"/>
                <w:szCs w:val="20"/>
                <w:lang w:val="en-US"/>
              </w:rPr>
            </w:pPr>
            <w:r w:rsidRPr="003D587A">
              <w:rPr>
                <w:rFonts w:ascii="Calibri" w:hAnsi="Calibri" w:cs="Calibri"/>
                <w:sz w:val="20"/>
                <w:szCs w:val="20"/>
                <w:lang w:val="en-US"/>
              </w:rPr>
              <w:t> </w:t>
            </w:r>
          </w:p>
        </w:tc>
        <w:tc>
          <w:tcPr>
            <w:tcW w:w="904" w:type="dxa"/>
            <w:noWrap/>
            <w:hideMark/>
          </w:tcPr>
          <w:p w:rsidR="004D3FDF" w:rsidRPr="003D587A" w:rsidRDefault="004D3FDF">
            <w:pPr>
              <w:rPr>
                <w:rFonts w:ascii="Calibri" w:hAnsi="Calibri" w:cs="Calibri"/>
                <w:sz w:val="20"/>
                <w:szCs w:val="20"/>
                <w:lang w:val="en-US"/>
              </w:rPr>
            </w:pPr>
          </w:p>
        </w:tc>
        <w:tc>
          <w:tcPr>
            <w:tcW w:w="903" w:type="dxa"/>
            <w:noWrap/>
            <w:hideMark/>
          </w:tcPr>
          <w:p w:rsidR="004D3FDF" w:rsidRPr="003D587A" w:rsidRDefault="004D3FDF">
            <w:pPr>
              <w:rPr>
                <w:rFonts w:ascii="Calibri" w:hAnsi="Calibri" w:cs="Calibri"/>
                <w:sz w:val="20"/>
                <w:szCs w:val="20"/>
                <w:lang w:val="en-US"/>
              </w:rPr>
            </w:pPr>
            <w:r w:rsidRPr="003D587A">
              <w:rPr>
                <w:rFonts w:ascii="Calibri" w:hAnsi="Calibri" w:cs="Calibri"/>
                <w:sz w:val="20"/>
                <w:szCs w:val="20"/>
                <w:lang w:val="en-US"/>
              </w:rPr>
              <w:t> </w:t>
            </w:r>
          </w:p>
        </w:tc>
        <w:tc>
          <w:tcPr>
            <w:tcW w:w="903" w:type="dxa"/>
            <w:noWrap/>
            <w:hideMark/>
          </w:tcPr>
          <w:p w:rsidR="004D3FDF" w:rsidRPr="003D587A" w:rsidRDefault="004D3FDF">
            <w:pPr>
              <w:rPr>
                <w:rFonts w:ascii="Calibri" w:hAnsi="Calibri" w:cs="Calibri"/>
                <w:sz w:val="20"/>
                <w:szCs w:val="20"/>
                <w:lang w:val="en-US"/>
              </w:rPr>
            </w:pPr>
          </w:p>
        </w:tc>
        <w:tc>
          <w:tcPr>
            <w:tcW w:w="903" w:type="dxa"/>
            <w:noWrap/>
            <w:hideMark/>
          </w:tcPr>
          <w:p w:rsidR="004D3FDF" w:rsidRPr="003D587A" w:rsidRDefault="004D3FDF">
            <w:pPr>
              <w:rPr>
                <w:rFonts w:ascii="Calibri" w:hAnsi="Calibri" w:cs="Calibri"/>
                <w:sz w:val="20"/>
                <w:szCs w:val="20"/>
                <w:lang w:val="en-US"/>
              </w:rPr>
            </w:pPr>
            <w:r w:rsidRPr="003D587A">
              <w:rPr>
                <w:rFonts w:ascii="Calibri" w:hAnsi="Calibri" w:cs="Calibri"/>
                <w:sz w:val="20"/>
                <w:szCs w:val="20"/>
                <w:lang w:val="en-US"/>
              </w:rPr>
              <w:t> </w:t>
            </w:r>
          </w:p>
        </w:tc>
        <w:tc>
          <w:tcPr>
            <w:tcW w:w="903" w:type="dxa"/>
            <w:noWrap/>
            <w:hideMark/>
          </w:tcPr>
          <w:p w:rsidR="004D3FDF" w:rsidRPr="003D587A" w:rsidRDefault="004D3FDF">
            <w:pPr>
              <w:rPr>
                <w:rFonts w:ascii="Calibri" w:hAnsi="Calibri" w:cs="Calibri"/>
                <w:sz w:val="20"/>
                <w:szCs w:val="20"/>
                <w:lang w:val="en-US"/>
              </w:rPr>
            </w:pPr>
            <w:r w:rsidRPr="003D587A">
              <w:rPr>
                <w:rFonts w:ascii="Calibri" w:hAnsi="Calibri" w:cs="Calibri"/>
                <w:sz w:val="20"/>
                <w:szCs w:val="20"/>
                <w:lang w:val="en-US"/>
              </w:rPr>
              <w:t> </w:t>
            </w:r>
          </w:p>
        </w:tc>
        <w:tc>
          <w:tcPr>
            <w:tcW w:w="903" w:type="dxa"/>
            <w:noWrap/>
            <w:hideMark/>
          </w:tcPr>
          <w:p w:rsidR="004D3FDF" w:rsidRPr="003D587A" w:rsidRDefault="004D3FDF">
            <w:pPr>
              <w:rPr>
                <w:rFonts w:ascii="Calibri" w:hAnsi="Calibri" w:cs="Calibri"/>
                <w:sz w:val="20"/>
                <w:szCs w:val="20"/>
                <w:lang w:val="en-US"/>
              </w:rPr>
            </w:pPr>
            <w:r w:rsidRPr="003D587A">
              <w:rPr>
                <w:rFonts w:ascii="Calibri" w:hAnsi="Calibri" w:cs="Calibri"/>
                <w:sz w:val="20"/>
                <w:szCs w:val="20"/>
                <w:lang w:val="en-US"/>
              </w:rPr>
              <w:t> </w:t>
            </w:r>
          </w:p>
        </w:tc>
        <w:tc>
          <w:tcPr>
            <w:tcW w:w="903" w:type="dxa"/>
            <w:noWrap/>
            <w:hideMark/>
          </w:tcPr>
          <w:p w:rsidR="004D3FDF" w:rsidRPr="003D587A" w:rsidRDefault="004D3FDF">
            <w:pPr>
              <w:rPr>
                <w:rFonts w:ascii="Calibri" w:hAnsi="Calibri" w:cs="Calibri"/>
                <w:sz w:val="20"/>
                <w:szCs w:val="20"/>
                <w:lang w:val="en-US"/>
              </w:rPr>
            </w:pPr>
            <w:r w:rsidRPr="003D587A">
              <w:rPr>
                <w:rFonts w:ascii="Calibri" w:hAnsi="Calibri" w:cs="Calibri"/>
                <w:sz w:val="20"/>
                <w:szCs w:val="20"/>
                <w:lang w:val="en-US"/>
              </w:rPr>
              <w:t> </w:t>
            </w:r>
          </w:p>
        </w:tc>
        <w:tc>
          <w:tcPr>
            <w:tcW w:w="903" w:type="dxa"/>
            <w:noWrap/>
            <w:hideMark/>
          </w:tcPr>
          <w:p w:rsidR="004D3FDF" w:rsidRPr="003D587A" w:rsidRDefault="004D3FDF">
            <w:pPr>
              <w:rPr>
                <w:rFonts w:ascii="Calibri" w:hAnsi="Calibri" w:cs="Calibri"/>
                <w:sz w:val="20"/>
                <w:szCs w:val="20"/>
                <w:lang w:val="en-US"/>
              </w:rPr>
            </w:pPr>
            <w:r w:rsidRPr="003D587A">
              <w:rPr>
                <w:rFonts w:ascii="Calibri" w:hAnsi="Calibri" w:cs="Calibri"/>
                <w:sz w:val="20"/>
                <w:szCs w:val="20"/>
                <w:lang w:val="en-US"/>
              </w:rPr>
              <w:t> </w:t>
            </w:r>
          </w:p>
        </w:tc>
        <w:tc>
          <w:tcPr>
            <w:tcW w:w="903" w:type="dxa"/>
            <w:noWrap/>
            <w:hideMark/>
          </w:tcPr>
          <w:p w:rsidR="004D3FDF" w:rsidRPr="003D587A" w:rsidRDefault="004D3FDF">
            <w:pPr>
              <w:rPr>
                <w:rFonts w:ascii="Calibri" w:hAnsi="Calibri" w:cs="Calibri"/>
                <w:sz w:val="20"/>
                <w:szCs w:val="20"/>
                <w:lang w:val="en-US"/>
              </w:rPr>
            </w:pPr>
            <w:r w:rsidRPr="003D587A">
              <w:rPr>
                <w:rFonts w:ascii="Calibri" w:hAnsi="Calibri" w:cs="Calibri"/>
                <w:sz w:val="20"/>
                <w:szCs w:val="20"/>
                <w:lang w:val="en-US"/>
              </w:rPr>
              <w:t> </w:t>
            </w:r>
          </w:p>
        </w:tc>
        <w:tc>
          <w:tcPr>
            <w:tcW w:w="903" w:type="dxa"/>
          </w:tcPr>
          <w:p w:rsidR="004D3FDF" w:rsidRPr="003D587A" w:rsidRDefault="004D3FDF">
            <w:pPr>
              <w:rPr>
                <w:rFonts w:ascii="Calibri" w:hAnsi="Calibri" w:cs="Calibri"/>
                <w:sz w:val="20"/>
                <w:szCs w:val="20"/>
                <w:lang w:val="en-US"/>
              </w:rPr>
            </w:pPr>
          </w:p>
        </w:tc>
        <w:tc>
          <w:tcPr>
            <w:tcW w:w="903" w:type="dxa"/>
          </w:tcPr>
          <w:p w:rsidR="004D3FDF" w:rsidRPr="003D587A" w:rsidRDefault="004D3FDF">
            <w:pPr>
              <w:rPr>
                <w:rFonts w:ascii="Calibri" w:hAnsi="Calibri" w:cs="Calibri"/>
                <w:sz w:val="20"/>
                <w:szCs w:val="20"/>
                <w:lang w:val="en-US"/>
              </w:rPr>
            </w:pPr>
          </w:p>
        </w:tc>
      </w:tr>
      <w:tr w:rsidR="004D3FDF" w:rsidRPr="009E2DED" w:rsidTr="008F0348">
        <w:trPr>
          <w:trHeight w:val="300"/>
        </w:trPr>
        <w:tc>
          <w:tcPr>
            <w:tcW w:w="1743" w:type="dxa"/>
            <w:vMerge/>
            <w:noWrap/>
            <w:hideMark/>
          </w:tcPr>
          <w:p w:rsidR="004D3FDF" w:rsidRPr="00B6663B" w:rsidRDefault="004D3FDF" w:rsidP="003953F4">
            <w:pPr>
              <w:rPr>
                <w:rFonts w:ascii="Calibri" w:hAnsi="Calibri" w:cs="Calibri"/>
                <w:b/>
                <w:bCs/>
                <w:sz w:val="18"/>
                <w:szCs w:val="18"/>
                <w:lang w:val="en-US"/>
              </w:rPr>
            </w:pPr>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Suppo 500    X/J</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9E2DED" w:rsidTr="0012280D">
        <w:trPr>
          <w:trHeight w:val="220"/>
        </w:trPr>
        <w:tc>
          <w:tcPr>
            <w:tcW w:w="1743" w:type="dxa"/>
            <w:vMerge/>
            <w:noWrap/>
            <w:hideMark/>
          </w:tcPr>
          <w:p w:rsidR="004D3FDF" w:rsidRPr="00B6663B" w:rsidRDefault="004D3FDF" w:rsidP="003953F4">
            <w:pPr>
              <w:rPr>
                <w:rFonts w:ascii="Calibri" w:hAnsi="Calibri" w:cs="Calibri"/>
                <w:sz w:val="18"/>
                <w:szCs w:val="18"/>
              </w:rPr>
            </w:pPr>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Novalgine IM   X/j</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7148B7" w:rsidTr="008F0348">
        <w:trPr>
          <w:trHeight w:val="300"/>
        </w:trPr>
        <w:tc>
          <w:tcPr>
            <w:tcW w:w="1743" w:type="dxa"/>
            <w:vMerge w:val="restart"/>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Vomissements</w:t>
            </w:r>
          </w:p>
          <w:p w:rsidR="004D3FDF" w:rsidRPr="00B6663B" w:rsidRDefault="004D3FDF">
            <w:pPr>
              <w:rPr>
                <w:rFonts w:ascii="Calibri" w:hAnsi="Calibri" w:cs="Calibri"/>
                <w:sz w:val="18"/>
                <w:szCs w:val="18"/>
                <w:lang w:val="en-US"/>
              </w:rPr>
            </w:pPr>
            <w:r w:rsidRPr="00B6663B">
              <w:rPr>
                <w:rFonts w:ascii="Calibri" w:hAnsi="Calibri" w:cs="Calibri"/>
                <w:sz w:val="18"/>
                <w:szCs w:val="18"/>
                <w:lang w:val="en-US"/>
              </w:rPr>
              <w:t> </w:t>
            </w:r>
          </w:p>
          <w:p w:rsidR="004D3FDF" w:rsidRPr="00B6663B" w:rsidRDefault="004D3FDF">
            <w:pPr>
              <w:rPr>
                <w:rFonts w:ascii="Calibri" w:hAnsi="Calibri" w:cs="Calibri"/>
                <w:sz w:val="18"/>
                <w:szCs w:val="18"/>
                <w:lang w:val="en-US"/>
              </w:rPr>
            </w:pPr>
            <w:r w:rsidRPr="00B6663B">
              <w:rPr>
                <w:rFonts w:ascii="Calibri" w:hAnsi="Calibri" w:cs="Calibri"/>
                <w:sz w:val="18"/>
                <w:szCs w:val="18"/>
                <w:lang w:val="en-US"/>
              </w:rPr>
              <w:t> </w:t>
            </w:r>
          </w:p>
          <w:p w:rsidR="004D3FDF" w:rsidRPr="00B6663B" w:rsidRDefault="004D3FDF" w:rsidP="002C56C0">
            <w:pPr>
              <w:rPr>
                <w:rFonts w:ascii="Calibri" w:hAnsi="Calibri" w:cs="Calibri"/>
                <w:b/>
                <w:bCs/>
                <w:sz w:val="18"/>
                <w:szCs w:val="18"/>
              </w:rPr>
            </w:pPr>
          </w:p>
        </w:tc>
        <w:tc>
          <w:tcPr>
            <w:tcW w:w="2586" w:type="dxa"/>
            <w:noWrap/>
            <w:hideMark/>
          </w:tcPr>
          <w:p w:rsidR="004D3FDF" w:rsidRPr="00B6663B" w:rsidRDefault="004D3FDF">
            <w:pPr>
              <w:rPr>
                <w:rFonts w:ascii="Calibri" w:hAnsi="Calibri" w:cs="Calibri"/>
                <w:sz w:val="18"/>
                <w:szCs w:val="18"/>
              </w:rPr>
            </w:pPr>
            <w:proofErr w:type="spellStart"/>
            <w:r w:rsidRPr="00B6663B">
              <w:rPr>
                <w:rFonts w:ascii="Calibri" w:hAnsi="Calibri" w:cs="Calibri"/>
                <w:sz w:val="18"/>
                <w:szCs w:val="18"/>
              </w:rPr>
              <w:t>litican</w:t>
            </w:r>
            <w:proofErr w:type="spellEnd"/>
            <w:r w:rsidRPr="00B6663B">
              <w:rPr>
                <w:rFonts w:ascii="Calibri" w:hAnsi="Calibri" w:cs="Calibri"/>
                <w:sz w:val="18"/>
                <w:szCs w:val="18"/>
              </w:rPr>
              <w:t xml:space="preserve"> </w:t>
            </w:r>
            <w:proofErr w:type="spellStart"/>
            <w:r w:rsidRPr="00B6663B">
              <w:rPr>
                <w:rFonts w:ascii="Calibri" w:hAnsi="Calibri" w:cs="Calibri"/>
                <w:sz w:val="18"/>
                <w:szCs w:val="18"/>
              </w:rPr>
              <w:t>amp</w:t>
            </w:r>
            <w:proofErr w:type="spellEnd"/>
            <w:r w:rsidRPr="00B6663B">
              <w:rPr>
                <w:rFonts w:ascii="Calibri" w:hAnsi="Calibri" w:cs="Calibri"/>
                <w:sz w:val="18"/>
                <w:szCs w:val="18"/>
              </w:rPr>
              <w:t xml:space="preserve"> </w:t>
            </w:r>
            <w:proofErr w:type="spellStart"/>
            <w:r w:rsidRPr="00B6663B">
              <w:rPr>
                <w:rFonts w:ascii="Calibri" w:hAnsi="Calibri" w:cs="Calibri"/>
                <w:sz w:val="18"/>
                <w:szCs w:val="18"/>
              </w:rPr>
              <w:t>sc</w:t>
            </w:r>
            <w:proofErr w:type="spellEnd"/>
            <w:r w:rsidRPr="00B6663B">
              <w:rPr>
                <w:rFonts w:ascii="Calibri" w:hAnsi="Calibri" w:cs="Calibri"/>
                <w:sz w:val="18"/>
                <w:szCs w:val="18"/>
              </w:rPr>
              <w:t xml:space="preserve">  dans physio  X/j</w:t>
            </w:r>
          </w:p>
        </w:tc>
        <w:tc>
          <w:tcPr>
            <w:tcW w:w="904"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4" w:type="dxa"/>
            <w:noWrap/>
            <w:hideMark/>
          </w:tcPr>
          <w:p w:rsidR="004D3FDF" w:rsidRPr="007148B7" w:rsidRDefault="004D3FDF">
            <w:pPr>
              <w:rPr>
                <w:rFonts w:ascii="Calibri" w:hAnsi="Calibri" w:cs="Calibri"/>
                <w:sz w:val="20"/>
                <w:szCs w:val="20"/>
              </w:rPr>
            </w:pP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tcPr>
          <w:p w:rsidR="004D3FDF" w:rsidRPr="007148B7" w:rsidRDefault="004D3FDF">
            <w:pPr>
              <w:rPr>
                <w:rFonts w:ascii="Calibri" w:hAnsi="Calibri" w:cs="Calibri"/>
                <w:sz w:val="20"/>
                <w:szCs w:val="20"/>
              </w:rPr>
            </w:pPr>
          </w:p>
        </w:tc>
        <w:tc>
          <w:tcPr>
            <w:tcW w:w="903" w:type="dxa"/>
          </w:tcPr>
          <w:p w:rsidR="004D3FDF" w:rsidRPr="007148B7" w:rsidRDefault="004D3FDF">
            <w:pPr>
              <w:rPr>
                <w:rFonts w:ascii="Calibri" w:hAnsi="Calibri" w:cs="Calibri"/>
                <w:sz w:val="20"/>
                <w:szCs w:val="20"/>
              </w:rPr>
            </w:pPr>
          </w:p>
        </w:tc>
      </w:tr>
      <w:tr w:rsidR="004D3FDF" w:rsidRPr="007148B7" w:rsidTr="008F0348">
        <w:trPr>
          <w:trHeight w:val="300"/>
        </w:trPr>
        <w:tc>
          <w:tcPr>
            <w:tcW w:w="1743" w:type="dxa"/>
            <w:vMerge/>
            <w:noWrap/>
            <w:hideMark/>
          </w:tcPr>
          <w:p w:rsidR="004D3FDF" w:rsidRPr="00B6663B" w:rsidRDefault="004D3FDF" w:rsidP="002C56C0">
            <w:pPr>
              <w:rPr>
                <w:rFonts w:ascii="Calibri" w:hAnsi="Calibri" w:cs="Calibri"/>
                <w:sz w:val="18"/>
                <w:szCs w:val="18"/>
              </w:rPr>
            </w:pPr>
          </w:p>
        </w:tc>
        <w:tc>
          <w:tcPr>
            <w:tcW w:w="2586" w:type="dxa"/>
            <w:noWrap/>
            <w:hideMark/>
          </w:tcPr>
          <w:p w:rsidR="004D3FDF" w:rsidRPr="00B6663B" w:rsidRDefault="004D3FDF">
            <w:pPr>
              <w:rPr>
                <w:rFonts w:ascii="Calibri" w:hAnsi="Calibri" w:cs="Calibri"/>
                <w:sz w:val="18"/>
                <w:szCs w:val="18"/>
              </w:rPr>
            </w:pPr>
            <w:proofErr w:type="spellStart"/>
            <w:r w:rsidRPr="00B6663B">
              <w:rPr>
                <w:rFonts w:ascii="Calibri" w:hAnsi="Calibri" w:cs="Calibri"/>
                <w:sz w:val="18"/>
                <w:szCs w:val="18"/>
              </w:rPr>
              <w:t>Haldol</w:t>
            </w:r>
            <w:proofErr w:type="spellEnd"/>
            <w:r w:rsidRPr="00B6663B">
              <w:rPr>
                <w:rFonts w:ascii="Calibri" w:hAnsi="Calibri" w:cs="Calibri"/>
                <w:sz w:val="18"/>
                <w:szCs w:val="18"/>
              </w:rPr>
              <w:t xml:space="preserve">  5mg SC  dans physio  X/j</w:t>
            </w:r>
          </w:p>
        </w:tc>
        <w:tc>
          <w:tcPr>
            <w:tcW w:w="904"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4" w:type="dxa"/>
            <w:noWrap/>
            <w:hideMark/>
          </w:tcPr>
          <w:p w:rsidR="004D3FDF" w:rsidRPr="007148B7" w:rsidRDefault="004D3FDF">
            <w:pPr>
              <w:rPr>
                <w:rFonts w:ascii="Calibri" w:hAnsi="Calibri" w:cs="Calibri"/>
                <w:sz w:val="20"/>
                <w:szCs w:val="20"/>
              </w:rPr>
            </w:pP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noWrap/>
            <w:hideMark/>
          </w:tcPr>
          <w:p w:rsidR="004D3FDF" w:rsidRPr="007148B7" w:rsidRDefault="004D3FDF">
            <w:pPr>
              <w:rPr>
                <w:rFonts w:ascii="Calibri" w:hAnsi="Calibri" w:cs="Calibri"/>
                <w:sz w:val="20"/>
                <w:szCs w:val="20"/>
              </w:rPr>
            </w:pPr>
            <w:r w:rsidRPr="007148B7">
              <w:rPr>
                <w:rFonts w:ascii="Calibri" w:hAnsi="Calibri" w:cs="Calibri"/>
                <w:sz w:val="20"/>
                <w:szCs w:val="20"/>
              </w:rPr>
              <w:t> </w:t>
            </w:r>
          </w:p>
        </w:tc>
        <w:tc>
          <w:tcPr>
            <w:tcW w:w="903" w:type="dxa"/>
          </w:tcPr>
          <w:p w:rsidR="004D3FDF" w:rsidRPr="007148B7" w:rsidRDefault="004D3FDF">
            <w:pPr>
              <w:rPr>
                <w:rFonts w:ascii="Calibri" w:hAnsi="Calibri" w:cs="Calibri"/>
                <w:sz w:val="20"/>
                <w:szCs w:val="20"/>
              </w:rPr>
            </w:pPr>
          </w:p>
        </w:tc>
        <w:tc>
          <w:tcPr>
            <w:tcW w:w="903" w:type="dxa"/>
          </w:tcPr>
          <w:p w:rsidR="004D3FDF" w:rsidRPr="007148B7" w:rsidRDefault="004D3FDF">
            <w:pPr>
              <w:rPr>
                <w:rFonts w:ascii="Calibri" w:hAnsi="Calibri" w:cs="Calibri"/>
                <w:sz w:val="20"/>
                <w:szCs w:val="20"/>
              </w:rPr>
            </w:pPr>
          </w:p>
        </w:tc>
      </w:tr>
      <w:tr w:rsidR="004D3FDF" w:rsidRPr="009E2DED" w:rsidTr="0012280D">
        <w:trPr>
          <w:trHeight w:val="318"/>
        </w:trPr>
        <w:tc>
          <w:tcPr>
            <w:tcW w:w="1743" w:type="dxa"/>
            <w:vMerge/>
            <w:noWrap/>
            <w:hideMark/>
          </w:tcPr>
          <w:p w:rsidR="004D3FDF" w:rsidRPr="00B6663B" w:rsidRDefault="004D3FDF" w:rsidP="002C56C0">
            <w:pPr>
              <w:rPr>
                <w:rFonts w:ascii="Calibri" w:hAnsi="Calibri" w:cs="Calibri"/>
                <w:sz w:val="18"/>
                <w:szCs w:val="18"/>
              </w:rPr>
            </w:pPr>
          </w:p>
        </w:tc>
        <w:tc>
          <w:tcPr>
            <w:tcW w:w="2586" w:type="dxa"/>
            <w:noWrap/>
            <w:hideMark/>
          </w:tcPr>
          <w:p w:rsidR="004D3FDF" w:rsidRPr="00B6663B" w:rsidRDefault="004D3FDF" w:rsidP="000D7DE3">
            <w:pPr>
              <w:rPr>
                <w:rFonts w:ascii="Calibri" w:hAnsi="Calibri" w:cs="Calibri"/>
                <w:sz w:val="18"/>
                <w:szCs w:val="18"/>
              </w:rPr>
            </w:pPr>
            <w:proofErr w:type="spellStart"/>
            <w:r w:rsidRPr="00B6663B">
              <w:rPr>
                <w:rFonts w:ascii="Calibri" w:hAnsi="Calibri" w:cs="Calibri"/>
                <w:sz w:val="18"/>
                <w:szCs w:val="18"/>
              </w:rPr>
              <w:t>Primpéran</w:t>
            </w:r>
            <w:proofErr w:type="spellEnd"/>
            <w:r w:rsidRPr="00B6663B">
              <w:rPr>
                <w:rFonts w:ascii="Calibri" w:hAnsi="Calibri" w:cs="Calibri"/>
                <w:sz w:val="18"/>
                <w:szCs w:val="18"/>
              </w:rPr>
              <w:t xml:space="preserve"> 10mg / 1ml      X /j</w:t>
            </w:r>
          </w:p>
        </w:tc>
        <w:tc>
          <w:tcPr>
            <w:tcW w:w="904" w:type="dxa"/>
            <w:noWrap/>
            <w:hideMark/>
          </w:tcPr>
          <w:p w:rsidR="004D3FDF" w:rsidRPr="009E2DED" w:rsidRDefault="004D3FDF" w:rsidP="00EE2AEC">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rsidP="00531976">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640FBD">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C1632D">
            <w:pPr>
              <w:rPr>
                <w:rFonts w:ascii="Calibri" w:hAnsi="Calibri" w:cs="Calibri"/>
                <w:sz w:val="20"/>
                <w:szCs w:val="20"/>
              </w:rPr>
            </w:pPr>
          </w:p>
        </w:tc>
        <w:tc>
          <w:tcPr>
            <w:tcW w:w="903" w:type="dxa"/>
            <w:noWrap/>
            <w:hideMark/>
          </w:tcPr>
          <w:p w:rsidR="004D3FDF" w:rsidRPr="009E2DED" w:rsidRDefault="004D3FDF" w:rsidP="005A61DE">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627010">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C21298">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372623">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85678C">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rsidP="001D026B">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rsidP="001D026B">
            <w:pPr>
              <w:rPr>
                <w:rFonts w:ascii="Calibri" w:hAnsi="Calibri" w:cs="Calibri"/>
                <w:sz w:val="20"/>
                <w:szCs w:val="20"/>
              </w:rPr>
            </w:pPr>
          </w:p>
        </w:tc>
        <w:tc>
          <w:tcPr>
            <w:tcW w:w="903" w:type="dxa"/>
          </w:tcPr>
          <w:p w:rsidR="004D3FDF" w:rsidRPr="009E2DED" w:rsidRDefault="004D3FDF" w:rsidP="001D026B">
            <w:pPr>
              <w:rPr>
                <w:rFonts w:ascii="Calibri" w:hAnsi="Calibri" w:cs="Calibri"/>
                <w:sz w:val="20"/>
                <w:szCs w:val="20"/>
              </w:rPr>
            </w:pPr>
          </w:p>
        </w:tc>
      </w:tr>
      <w:tr w:rsidR="004D3FDF" w:rsidRPr="009E2DED" w:rsidTr="008F0348">
        <w:trPr>
          <w:trHeight w:val="300"/>
        </w:trPr>
        <w:tc>
          <w:tcPr>
            <w:tcW w:w="1743" w:type="dxa"/>
            <w:vMerge w:val="restart"/>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Constipation</w:t>
            </w:r>
          </w:p>
          <w:p w:rsidR="004D3FDF" w:rsidRPr="00B6663B" w:rsidRDefault="004D3FDF">
            <w:pPr>
              <w:rPr>
                <w:rFonts w:ascii="Calibri" w:hAnsi="Calibri" w:cs="Calibri"/>
                <w:sz w:val="18"/>
                <w:szCs w:val="18"/>
              </w:rPr>
            </w:pPr>
            <w:r w:rsidRPr="00B6663B">
              <w:rPr>
                <w:rFonts w:ascii="Calibri" w:hAnsi="Calibri" w:cs="Calibri"/>
                <w:sz w:val="18"/>
                <w:szCs w:val="18"/>
              </w:rPr>
              <w:t> </w:t>
            </w:r>
          </w:p>
          <w:p w:rsidR="004D3FDF" w:rsidRPr="00B6663B" w:rsidRDefault="004D3FDF" w:rsidP="002A2CAB">
            <w:pPr>
              <w:rPr>
                <w:rFonts w:ascii="Calibri" w:hAnsi="Calibri" w:cs="Calibri"/>
                <w:b/>
                <w:bCs/>
                <w:sz w:val="18"/>
                <w:szCs w:val="18"/>
              </w:rPr>
            </w:pPr>
            <w:r w:rsidRPr="00B6663B">
              <w:rPr>
                <w:rFonts w:ascii="Calibri" w:hAnsi="Calibri" w:cs="Calibri"/>
                <w:sz w:val="18"/>
                <w:szCs w:val="18"/>
              </w:rPr>
              <w:t> </w:t>
            </w:r>
          </w:p>
        </w:tc>
        <w:tc>
          <w:tcPr>
            <w:tcW w:w="2586" w:type="dxa"/>
            <w:noWrap/>
            <w:hideMark/>
          </w:tcPr>
          <w:p w:rsidR="004D3FDF" w:rsidRPr="00B6663B" w:rsidRDefault="004D3FDF">
            <w:pPr>
              <w:rPr>
                <w:rFonts w:ascii="Calibri" w:hAnsi="Calibri" w:cs="Calibri"/>
                <w:sz w:val="18"/>
                <w:szCs w:val="18"/>
              </w:rPr>
            </w:pPr>
            <w:proofErr w:type="spellStart"/>
            <w:r w:rsidRPr="00B6663B">
              <w:rPr>
                <w:rFonts w:ascii="Calibri" w:hAnsi="Calibri" w:cs="Calibri"/>
                <w:sz w:val="18"/>
                <w:szCs w:val="18"/>
              </w:rPr>
              <w:t>fleet</w:t>
            </w:r>
            <w:proofErr w:type="spellEnd"/>
            <w:r w:rsidRPr="00B6663B">
              <w:rPr>
                <w:rFonts w:ascii="Calibri" w:hAnsi="Calibri" w:cs="Calibri"/>
                <w:sz w:val="18"/>
                <w:szCs w:val="18"/>
              </w:rPr>
              <w:t xml:space="preserve">  1 x tous les……. jours</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9E2DED" w:rsidTr="008F0348">
        <w:trPr>
          <w:trHeight w:val="300"/>
        </w:trPr>
        <w:tc>
          <w:tcPr>
            <w:tcW w:w="1743" w:type="dxa"/>
            <w:vMerge/>
            <w:noWrap/>
            <w:hideMark/>
          </w:tcPr>
          <w:p w:rsidR="004D3FDF" w:rsidRPr="00B6663B" w:rsidRDefault="004D3FDF" w:rsidP="002A2CAB">
            <w:pPr>
              <w:rPr>
                <w:rFonts w:ascii="Calibri" w:hAnsi="Calibri" w:cs="Calibri"/>
                <w:sz w:val="18"/>
                <w:szCs w:val="18"/>
              </w:rPr>
            </w:pPr>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lactulose   ml/j</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12280D" w:rsidRPr="00087375" w:rsidTr="0012280D">
        <w:trPr>
          <w:trHeight w:val="253"/>
        </w:trPr>
        <w:tc>
          <w:tcPr>
            <w:tcW w:w="1743" w:type="dxa"/>
            <w:vMerge w:val="restart"/>
            <w:noWrap/>
          </w:tcPr>
          <w:p w:rsidR="0012280D" w:rsidRPr="00B6663B" w:rsidRDefault="0012280D">
            <w:pPr>
              <w:rPr>
                <w:rFonts w:ascii="Calibri" w:hAnsi="Calibri" w:cs="Calibri"/>
                <w:b/>
                <w:bCs/>
                <w:sz w:val="18"/>
                <w:szCs w:val="18"/>
              </w:rPr>
            </w:pPr>
            <w:r>
              <w:rPr>
                <w:rFonts w:ascii="Calibri" w:hAnsi="Calibri" w:cs="Calibri"/>
                <w:b/>
                <w:bCs/>
                <w:sz w:val="18"/>
                <w:szCs w:val="18"/>
              </w:rPr>
              <w:t>Antibiotique</w:t>
            </w:r>
          </w:p>
        </w:tc>
        <w:tc>
          <w:tcPr>
            <w:tcW w:w="2586" w:type="dxa"/>
            <w:noWrap/>
          </w:tcPr>
          <w:p w:rsidR="0012280D" w:rsidRPr="0012280D" w:rsidRDefault="0012280D">
            <w:pPr>
              <w:rPr>
                <w:rFonts w:ascii="Calibri" w:hAnsi="Calibri" w:cs="Calibri"/>
                <w:sz w:val="18"/>
                <w:szCs w:val="18"/>
                <w:lang w:val="en-US"/>
              </w:rPr>
            </w:pPr>
            <w:r w:rsidRPr="0012280D">
              <w:rPr>
                <w:rFonts w:ascii="Calibri" w:hAnsi="Calibri" w:cs="Calibri"/>
                <w:sz w:val="18"/>
                <w:szCs w:val="18"/>
                <w:lang w:val="en-US"/>
              </w:rPr>
              <w:t>Amoxi-clav 3X       mg/j</w:t>
            </w:r>
          </w:p>
        </w:tc>
        <w:tc>
          <w:tcPr>
            <w:tcW w:w="904" w:type="dxa"/>
            <w:noWrap/>
          </w:tcPr>
          <w:p w:rsidR="0012280D" w:rsidRPr="0012280D" w:rsidRDefault="0012280D">
            <w:pPr>
              <w:rPr>
                <w:rFonts w:ascii="Calibri" w:hAnsi="Calibri" w:cs="Calibri"/>
                <w:sz w:val="20"/>
                <w:szCs w:val="20"/>
                <w:lang w:val="en-US"/>
              </w:rPr>
            </w:pPr>
          </w:p>
        </w:tc>
        <w:tc>
          <w:tcPr>
            <w:tcW w:w="904" w:type="dxa"/>
            <w:noWrap/>
          </w:tcPr>
          <w:p w:rsidR="0012280D" w:rsidRPr="0012280D" w:rsidRDefault="0012280D">
            <w:pPr>
              <w:rPr>
                <w:rFonts w:ascii="Calibri" w:hAnsi="Calibri" w:cs="Calibri"/>
                <w:sz w:val="20"/>
                <w:szCs w:val="20"/>
                <w:lang w:val="en-US"/>
              </w:rPr>
            </w:pPr>
          </w:p>
        </w:tc>
        <w:tc>
          <w:tcPr>
            <w:tcW w:w="903" w:type="dxa"/>
            <w:noWrap/>
          </w:tcPr>
          <w:p w:rsidR="0012280D" w:rsidRPr="0012280D" w:rsidRDefault="0012280D">
            <w:pPr>
              <w:rPr>
                <w:rFonts w:ascii="Calibri" w:hAnsi="Calibri" w:cs="Calibri"/>
                <w:sz w:val="20"/>
                <w:szCs w:val="20"/>
                <w:lang w:val="en-US"/>
              </w:rPr>
            </w:pPr>
          </w:p>
        </w:tc>
        <w:tc>
          <w:tcPr>
            <w:tcW w:w="903" w:type="dxa"/>
            <w:noWrap/>
          </w:tcPr>
          <w:p w:rsidR="0012280D" w:rsidRPr="0012280D" w:rsidRDefault="0012280D">
            <w:pPr>
              <w:rPr>
                <w:rFonts w:ascii="Calibri" w:hAnsi="Calibri" w:cs="Calibri"/>
                <w:sz w:val="20"/>
                <w:szCs w:val="20"/>
                <w:lang w:val="en-US"/>
              </w:rPr>
            </w:pPr>
          </w:p>
        </w:tc>
        <w:tc>
          <w:tcPr>
            <w:tcW w:w="903" w:type="dxa"/>
            <w:noWrap/>
          </w:tcPr>
          <w:p w:rsidR="0012280D" w:rsidRPr="0012280D" w:rsidRDefault="0012280D">
            <w:pPr>
              <w:rPr>
                <w:rFonts w:ascii="Calibri" w:hAnsi="Calibri" w:cs="Calibri"/>
                <w:sz w:val="20"/>
                <w:szCs w:val="20"/>
                <w:lang w:val="en-US"/>
              </w:rPr>
            </w:pPr>
          </w:p>
        </w:tc>
        <w:tc>
          <w:tcPr>
            <w:tcW w:w="903" w:type="dxa"/>
            <w:noWrap/>
          </w:tcPr>
          <w:p w:rsidR="0012280D" w:rsidRPr="0012280D" w:rsidRDefault="0012280D">
            <w:pPr>
              <w:rPr>
                <w:rFonts w:ascii="Calibri" w:hAnsi="Calibri" w:cs="Calibri"/>
                <w:sz w:val="20"/>
                <w:szCs w:val="20"/>
                <w:lang w:val="en-US"/>
              </w:rPr>
            </w:pPr>
          </w:p>
        </w:tc>
        <w:tc>
          <w:tcPr>
            <w:tcW w:w="903" w:type="dxa"/>
            <w:noWrap/>
          </w:tcPr>
          <w:p w:rsidR="0012280D" w:rsidRPr="0012280D" w:rsidRDefault="0012280D">
            <w:pPr>
              <w:rPr>
                <w:rFonts w:ascii="Calibri" w:hAnsi="Calibri" w:cs="Calibri"/>
                <w:sz w:val="20"/>
                <w:szCs w:val="20"/>
                <w:lang w:val="en-US"/>
              </w:rPr>
            </w:pPr>
          </w:p>
        </w:tc>
        <w:tc>
          <w:tcPr>
            <w:tcW w:w="903" w:type="dxa"/>
            <w:noWrap/>
          </w:tcPr>
          <w:p w:rsidR="0012280D" w:rsidRPr="0012280D" w:rsidRDefault="0012280D">
            <w:pPr>
              <w:rPr>
                <w:rFonts w:ascii="Calibri" w:hAnsi="Calibri" w:cs="Calibri"/>
                <w:sz w:val="20"/>
                <w:szCs w:val="20"/>
                <w:lang w:val="en-US"/>
              </w:rPr>
            </w:pPr>
          </w:p>
        </w:tc>
        <w:tc>
          <w:tcPr>
            <w:tcW w:w="903" w:type="dxa"/>
            <w:noWrap/>
          </w:tcPr>
          <w:p w:rsidR="0012280D" w:rsidRPr="0012280D" w:rsidRDefault="0012280D">
            <w:pPr>
              <w:rPr>
                <w:rFonts w:ascii="Calibri" w:hAnsi="Calibri" w:cs="Calibri"/>
                <w:sz w:val="20"/>
                <w:szCs w:val="20"/>
                <w:lang w:val="en-US"/>
              </w:rPr>
            </w:pPr>
          </w:p>
        </w:tc>
        <w:tc>
          <w:tcPr>
            <w:tcW w:w="903" w:type="dxa"/>
            <w:noWrap/>
          </w:tcPr>
          <w:p w:rsidR="0012280D" w:rsidRPr="0012280D" w:rsidRDefault="0012280D">
            <w:pPr>
              <w:rPr>
                <w:rFonts w:ascii="Calibri" w:hAnsi="Calibri" w:cs="Calibri"/>
                <w:sz w:val="20"/>
                <w:szCs w:val="20"/>
                <w:lang w:val="en-US"/>
              </w:rPr>
            </w:pPr>
          </w:p>
        </w:tc>
        <w:tc>
          <w:tcPr>
            <w:tcW w:w="903" w:type="dxa"/>
          </w:tcPr>
          <w:p w:rsidR="0012280D" w:rsidRPr="0012280D" w:rsidRDefault="0012280D">
            <w:pPr>
              <w:rPr>
                <w:rFonts w:ascii="Calibri" w:hAnsi="Calibri" w:cs="Calibri"/>
                <w:sz w:val="20"/>
                <w:szCs w:val="20"/>
                <w:lang w:val="en-US"/>
              </w:rPr>
            </w:pPr>
          </w:p>
        </w:tc>
        <w:tc>
          <w:tcPr>
            <w:tcW w:w="903" w:type="dxa"/>
          </w:tcPr>
          <w:p w:rsidR="0012280D" w:rsidRPr="0012280D" w:rsidRDefault="0012280D">
            <w:pPr>
              <w:rPr>
                <w:rFonts w:ascii="Calibri" w:hAnsi="Calibri" w:cs="Calibri"/>
                <w:sz w:val="20"/>
                <w:szCs w:val="20"/>
                <w:lang w:val="en-US"/>
              </w:rPr>
            </w:pPr>
          </w:p>
        </w:tc>
      </w:tr>
      <w:tr w:rsidR="0012280D" w:rsidRPr="009E2DED" w:rsidTr="008F0348">
        <w:trPr>
          <w:trHeight w:val="170"/>
        </w:trPr>
        <w:tc>
          <w:tcPr>
            <w:tcW w:w="1743" w:type="dxa"/>
            <w:vMerge/>
            <w:noWrap/>
          </w:tcPr>
          <w:p w:rsidR="0012280D" w:rsidRPr="0012280D" w:rsidRDefault="0012280D">
            <w:pPr>
              <w:rPr>
                <w:rFonts w:ascii="Calibri" w:hAnsi="Calibri" w:cs="Calibri"/>
                <w:b/>
                <w:bCs/>
                <w:sz w:val="18"/>
                <w:szCs w:val="18"/>
                <w:lang w:val="en-US"/>
              </w:rPr>
            </w:pPr>
          </w:p>
        </w:tc>
        <w:tc>
          <w:tcPr>
            <w:tcW w:w="2586" w:type="dxa"/>
            <w:noWrap/>
          </w:tcPr>
          <w:p w:rsidR="0012280D" w:rsidRDefault="0012280D" w:rsidP="0012280D">
            <w:pPr>
              <w:rPr>
                <w:rFonts w:ascii="Calibri" w:hAnsi="Calibri" w:cs="Calibri"/>
                <w:sz w:val="18"/>
                <w:szCs w:val="18"/>
              </w:rPr>
            </w:pPr>
            <w:r>
              <w:rPr>
                <w:rFonts w:ascii="Calibri" w:hAnsi="Calibri" w:cs="Calibri"/>
                <w:sz w:val="18"/>
                <w:szCs w:val="18"/>
              </w:rPr>
              <w:t>Moxifloxacine 400    1/J</w:t>
            </w:r>
          </w:p>
        </w:tc>
        <w:tc>
          <w:tcPr>
            <w:tcW w:w="904" w:type="dxa"/>
            <w:noWrap/>
          </w:tcPr>
          <w:p w:rsidR="0012280D" w:rsidRPr="009E2DED" w:rsidRDefault="0012280D">
            <w:pPr>
              <w:rPr>
                <w:rFonts w:ascii="Calibri" w:hAnsi="Calibri" w:cs="Calibri"/>
                <w:sz w:val="20"/>
                <w:szCs w:val="20"/>
              </w:rPr>
            </w:pPr>
          </w:p>
        </w:tc>
        <w:tc>
          <w:tcPr>
            <w:tcW w:w="904" w:type="dxa"/>
            <w:noWrap/>
          </w:tcPr>
          <w:p w:rsidR="0012280D" w:rsidRPr="009E2DED" w:rsidRDefault="0012280D">
            <w:pPr>
              <w:rPr>
                <w:rFonts w:ascii="Calibri" w:hAnsi="Calibri" w:cs="Calibri"/>
                <w:sz w:val="20"/>
                <w:szCs w:val="20"/>
              </w:rPr>
            </w:pPr>
          </w:p>
        </w:tc>
        <w:tc>
          <w:tcPr>
            <w:tcW w:w="903" w:type="dxa"/>
            <w:noWrap/>
          </w:tcPr>
          <w:p w:rsidR="0012280D" w:rsidRPr="009E2DED" w:rsidRDefault="0012280D">
            <w:pPr>
              <w:rPr>
                <w:rFonts w:ascii="Calibri" w:hAnsi="Calibri" w:cs="Calibri"/>
                <w:sz w:val="20"/>
                <w:szCs w:val="20"/>
              </w:rPr>
            </w:pPr>
          </w:p>
        </w:tc>
        <w:tc>
          <w:tcPr>
            <w:tcW w:w="903" w:type="dxa"/>
            <w:noWrap/>
          </w:tcPr>
          <w:p w:rsidR="0012280D" w:rsidRPr="009E2DED" w:rsidRDefault="0012280D">
            <w:pPr>
              <w:rPr>
                <w:rFonts w:ascii="Calibri" w:hAnsi="Calibri" w:cs="Calibri"/>
                <w:sz w:val="20"/>
                <w:szCs w:val="20"/>
              </w:rPr>
            </w:pPr>
          </w:p>
        </w:tc>
        <w:tc>
          <w:tcPr>
            <w:tcW w:w="903" w:type="dxa"/>
            <w:noWrap/>
          </w:tcPr>
          <w:p w:rsidR="0012280D" w:rsidRPr="009E2DED" w:rsidRDefault="0012280D">
            <w:pPr>
              <w:rPr>
                <w:rFonts w:ascii="Calibri" w:hAnsi="Calibri" w:cs="Calibri"/>
                <w:sz w:val="20"/>
                <w:szCs w:val="20"/>
              </w:rPr>
            </w:pPr>
          </w:p>
        </w:tc>
        <w:tc>
          <w:tcPr>
            <w:tcW w:w="903" w:type="dxa"/>
            <w:noWrap/>
          </w:tcPr>
          <w:p w:rsidR="0012280D" w:rsidRPr="009E2DED" w:rsidRDefault="0012280D">
            <w:pPr>
              <w:rPr>
                <w:rFonts w:ascii="Calibri" w:hAnsi="Calibri" w:cs="Calibri"/>
                <w:sz w:val="20"/>
                <w:szCs w:val="20"/>
              </w:rPr>
            </w:pPr>
          </w:p>
        </w:tc>
        <w:tc>
          <w:tcPr>
            <w:tcW w:w="903" w:type="dxa"/>
            <w:noWrap/>
          </w:tcPr>
          <w:p w:rsidR="0012280D" w:rsidRPr="009E2DED" w:rsidRDefault="0012280D">
            <w:pPr>
              <w:rPr>
                <w:rFonts w:ascii="Calibri" w:hAnsi="Calibri" w:cs="Calibri"/>
                <w:sz w:val="20"/>
                <w:szCs w:val="20"/>
              </w:rPr>
            </w:pPr>
          </w:p>
        </w:tc>
        <w:tc>
          <w:tcPr>
            <w:tcW w:w="903" w:type="dxa"/>
            <w:noWrap/>
          </w:tcPr>
          <w:p w:rsidR="0012280D" w:rsidRPr="009E2DED" w:rsidRDefault="0012280D">
            <w:pPr>
              <w:rPr>
                <w:rFonts w:ascii="Calibri" w:hAnsi="Calibri" w:cs="Calibri"/>
                <w:sz w:val="20"/>
                <w:szCs w:val="20"/>
              </w:rPr>
            </w:pPr>
          </w:p>
        </w:tc>
        <w:tc>
          <w:tcPr>
            <w:tcW w:w="903" w:type="dxa"/>
            <w:noWrap/>
          </w:tcPr>
          <w:p w:rsidR="0012280D" w:rsidRPr="009E2DED" w:rsidRDefault="0012280D">
            <w:pPr>
              <w:rPr>
                <w:rFonts w:ascii="Calibri" w:hAnsi="Calibri" w:cs="Calibri"/>
                <w:sz w:val="20"/>
                <w:szCs w:val="20"/>
              </w:rPr>
            </w:pPr>
          </w:p>
        </w:tc>
        <w:tc>
          <w:tcPr>
            <w:tcW w:w="903" w:type="dxa"/>
            <w:noWrap/>
          </w:tcPr>
          <w:p w:rsidR="0012280D" w:rsidRPr="009E2DED" w:rsidRDefault="0012280D">
            <w:pPr>
              <w:rPr>
                <w:rFonts w:ascii="Calibri" w:hAnsi="Calibri" w:cs="Calibri"/>
                <w:sz w:val="20"/>
                <w:szCs w:val="20"/>
              </w:rPr>
            </w:pPr>
          </w:p>
        </w:tc>
        <w:tc>
          <w:tcPr>
            <w:tcW w:w="903" w:type="dxa"/>
          </w:tcPr>
          <w:p w:rsidR="0012280D" w:rsidRPr="009E2DED" w:rsidRDefault="0012280D">
            <w:pPr>
              <w:rPr>
                <w:rFonts w:ascii="Calibri" w:hAnsi="Calibri" w:cs="Calibri"/>
                <w:sz w:val="20"/>
                <w:szCs w:val="20"/>
              </w:rPr>
            </w:pPr>
          </w:p>
        </w:tc>
        <w:tc>
          <w:tcPr>
            <w:tcW w:w="903" w:type="dxa"/>
          </w:tcPr>
          <w:p w:rsidR="0012280D" w:rsidRPr="009E2DED" w:rsidRDefault="0012280D">
            <w:pPr>
              <w:rPr>
                <w:rFonts w:ascii="Calibri" w:hAnsi="Calibri" w:cs="Calibri"/>
                <w:sz w:val="20"/>
                <w:szCs w:val="20"/>
              </w:rPr>
            </w:pPr>
          </w:p>
        </w:tc>
      </w:tr>
      <w:tr w:rsidR="0012280D" w:rsidRPr="00087375" w:rsidTr="008F0348">
        <w:trPr>
          <w:trHeight w:val="300"/>
        </w:trPr>
        <w:tc>
          <w:tcPr>
            <w:tcW w:w="1743" w:type="dxa"/>
            <w:noWrap/>
          </w:tcPr>
          <w:p w:rsidR="0012280D" w:rsidRPr="00B6663B" w:rsidRDefault="0012280D">
            <w:pPr>
              <w:rPr>
                <w:rFonts w:ascii="Calibri" w:hAnsi="Calibri" w:cs="Calibri"/>
                <w:b/>
                <w:bCs/>
                <w:sz w:val="18"/>
                <w:szCs w:val="18"/>
              </w:rPr>
            </w:pPr>
            <w:r>
              <w:rPr>
                <w:rFonts w:ascii="Calibri" w:hAnsi="Calibri" w:cs="Calibri"/>
                <w:b/>
                <w:bCs/>
                <w:sz w:val="18"/>
                <w:szCs w:val="18"/>
              </w:rPr>
              <w:t>Héparine BPM</w:t>
            </w:r>
          </w:p>
        </w:tc>
        <w:tc>
          <w:tcPr>
            <w:tcW w:w="2586" w:type="dxa"/>
            <w:noWrap/>
          </w:tcPr>
          <w:p w:rsidR="0012280D" w:rsidRPr="00000FC7" w:rsidRDefault="0012280D">
            <w:pPr>
              <w:rPr>
                <w:rFonts w:ascii="Calibri" w:hAnsi="Calibri" w:cs="Calibri"/>
                <w:sz w:val="18"/>
                <w:szCs w:val="18"/>
                <w:lang w:val="en-US"/>
              </w:rPr>
            </w:pPr>
            <w:r w:rsidRPr="00000FC7">
              <w:rPr>
                <w:rFonts w:ascii="Calibri" w:hAnsi="Calibri" w:cs="Calibri"/>
                <w:sz w:val="18"/>
                <w:szCs w:val="18"/>
                <w:lang w:val="en-US"/>
              </w:rPr>
              <w:t>Clexane               mg           x/j</w:t>
            </w:r>
          </w:p>
          <w:p w:rsidR="0012280D" w:rsidRPr="00000FC7" w:rsidRDefault="0012280D">
            <w:pPr>
              <w:rPr>
                <w:rFonts w:ascii="Calibri" w:hAnsi="Calibri" w:cs="Calibri"/>
                <w:sz w:val="18"/>
                <w:szCs w:val="18"/>
                <w:lang w:val="en-US"/>
              </w:rPr>
            </w:pPr>
            <w:proofErr w:type="spellStart"/>
            <w:r w:rsidRPr="00000FC7">
              <w:rPr>
                <w:rFonts w:ascii="Calibri" w:hAnsi="Calibri" w:cs="Calibri"/>
                <w:sz w:val="18"/>
                <w:szCs w:val="18"/>
                <w:lang w:val="en-US"/>
              </w:rPr>
              <w:t>Fraxiparine</w:t>
            </w:r>
            <w:proofErr w:type="spellEnd"/>
            <w:r w:rsidRPr="00000FC7">
              <w:rPr>
                <w:rFonts w:ascii="Calibri" w:hAnsi="Calibri" w:cs="Calibri"/>
                <w:sz w:val="18"/>
                <w:szCs w:val="18"/>
                <w:lang w:val="en-US"/>
              </w:rPr>
              <w:t xml:space="preserve">         mg           x/j</w:t>
            </w:r>
          </w:p>
          <w:p w:rsidR="0012280D" w:rsidRPr="00000FC7" w:rsidRDefault="0012280D">
            <w:pPr>
              <w:rPr>
                <w:rFonts w:ascii="Calibri" w:hAnsi="Calibri" w:cs="Calibri"/>
                <w:sz w:val="18"/>
                <w:szCs w:val="18"/>
                <w:lang w:val="en-US"/>
              </w:rPr>
            </w:pPr>
            <w:proofErr w:type="spellStart"/>
            <w:r w:rsidRPr="00000FC7">
              <w:rPr>
                <w:rFonts w:ascii="Calibri" w:hAnsi="Calibri" w:cs="Calibri"/>
                <w:sz w:val="18"/>
                <w:szCs w:val="18"/>
                <w:lang w:val="en-US"/>
              </w:rPr>
              <w:t>Innohep</w:t>
            </w:r>
            <w:proofErr w:type="spellEnd"/>
            <w:r w:rsidRPr="00000FC7">
              <w:rPr>
                <w:rFonts w:ascii="Calibri" w:hAnsi="Calibri" w:cs="Calibri"/>
                <w:sz w:val="18"/>
                <w:szCs w:val="18"/>
                <w:lang w:val="en-US"/>
              </w:rPr>
              <w:t xml:space="preserve">              mg           x/j</w:t>
            </w:r>
          </w:p>
        </w:tc>
        <w:tc>
          <w:tcPr>
            <w:tcW w:w="904" w:type="dxa"/>
            <w:noWrap/>
          </w:tcPr>
          <w:p w:rsidR="0012280D" w:rsidRPr="00000FC7" w:rsidRDefault="0012280D">
            <w:pPr>
              <w:rPr>
                <w:rFonts w:ascii="Calibri" w:hAnsi="Calibri" w:cs="Calibri"/>
                <w:sz w:val="20"/>
                <w:szCs w:val="20"/>
                <w:lang w:val="en-US"/>
              </w:rPr>
            </w:pPr>
          </w:p>
        </w:tc>
        <w:tc>
          <w:tcPr>
            <w:tcW w:w="904" w:type="dxa"/>
            <w:noWrap/>
          </w:tcPr>
          <w:p w:rsidR="0012280D" w:rsidRPr="00000FC7" w:rsidRDefault="0012280D">
            <w:pPr>
              <w:rPr>
                <w:rFonts w:ascii="Calibri" w:hAnsi="Calibri" w:cs="Calibri"/>
                <w:sz w:val="20"/>
                <w:szCs w:val="20"/>
                <w:lang w:val="en-US"/>
              </w:rPr>
            </w:pPr>
          </w:p>
        </w:tc>
        <w:tc>
          <w:tcPr>
            <w:tcW w:w="903" w:type="dxa"/>
            <w:noWrap/>
          </w:tcPr>
          <w:p w:rsidR="0012280D" w:rsidRPr="00000FC7" w:rsidRDefault="0012280D">
            <w:pPr>
              <w:rPr>
                <w:rFonts w:ascii="Calibri" w:hAnsi="Calibri" w:cs="Calibri"/>
                <w:sz w:val="20"/>
                <w:szCs w:val="20"/>
                <w:lang w:val="en-US"/>
              </w:rPr>
            </w:pPr>
          </w:p>
        </w:tc>
        <w:tc>
          <w:tcPr>
            <w:tcW w:w="903" w:type="dxa"/>
            <w:noWrap/>
          </w:tcPr>
          <w:p w:rsidR="0012280D" w:rsidRPr="00000FC7" w:rsidRDefault="0012280D">
            <w:pPr>
              <w:rPr>
                <w:rFonts w:ascii="Calibri" w:hAnsi="Calibri" w:cs="Calibri"/>
                <w:sz w:val="20"/>
                <w:szCs w:val="20"/>
                <w:lang w:val="en-US"/>
              </w:rPr>
            </w:pPr>
          </w:p>
        </w:tc>
        <w:tc>
          <w:tcPr>
            <w:tcW w:w="903" w:type="dxa"/>
            <w:noWrap/>
          </w:tcPr>
          <w:p w:rsidR="0012280D" w:rsidRPr="00000FC7" w:rsidRDefault="0012280D">
            <w:pPr>
              <w:rPr>
                <w:rFonts w:ascii="Calibri" w:hAnsi="Calibri" w:cs="Calibri"/>
                <w:sz w:val="20"/>
                <w:szCs w:val="20"/>
                <w:lang w:val="en-US"/>
              </w:rPr>
            </w:pPr>
          </w:p>
        </w:tc>
        <w:tc>
          <w:tcPr>
            <w:tcW w:w="903" w:type="dxa"/>
            <w:noWrap/>
          </w:tcPr>
          <w:p w:rsidR="0012280D" w:rsidRPr="00000FC7" w:rsidRDefault="0012280D">
            <w:pPr>
              <w:rPr>
                <w:rFonts w:ascii="Calibri" w:hAnsi="Calibri" w:cs="Calibri"/>
                <w:sz w:val="20"/>
                <w:szCs w:val="20"/>
                <w:lang w:val="en-US"/>
              </w:rPr>
            </w:pPr>
          </w:p>
        </w:tc>
        <w:tc>
          <w:tcPr>
            <w:tcW w:w="903" w:type="dxa"/>
            <w:noWrap/>
          </w:tcPr>
          <w:p w:rsidR="0012280D" w:rsidRPr="00000FC7" w:rsidRDefault="0012280D">
            <w:pPr>
              <w:rPr>
                <w:rFonts w:ascii="Calibri" w:hAnsi="Calibri" w:cs="Calibri"/>
                <w:sz w:val="20"/>
                <w:szCs w:val="20"/>
                <w:lang w:val="en-US"/>
              </w:rPr>
            </w:pPr>
          </w:p>
        </w:tc>
        <w:tc>
          <w:tcPr>
            <w:tcW w:w="903" w:type="dxa"/>
            <w:noWrap/>
          </w:tcPr>
          <w:p w:rsidR="0012280D" w:rsidRPr="00000FC7" w:rsidRDefault="0012280D">
            <w:pPr>
              <w:rPr>
                <w:rFonts w:ascii="Calibri" w:hAnsi="Calibri" w:cs="Calibri"/>
                <w:sz w:val="20"/>
                <w:szCs w:val="20"/>
                <w:lang w:val="en-US"/>
              </w:rPr>
            </w:pPr>
          </w:p>
        </w:tc>
        <w:tc>
          <w:tcPr>
            <w:tcW w:w="903" w:type="dxa"/>
            <w:noWrap/>
          </w:tcPr>
          <w:p w:rsidR="0012280D" w:rsidRPr="00000FC7" w:rsidRDefault="0012280D">
            <w:pPr>
              <w:rPr>
                <w:rFonts w:ascii="Calibri" w:hAnsi="Calibri" w:cs="Calibri"/>
                <w:sz w:val="20"/>
                <w:szCs w:val="20"/>
                <w:lang w:val="en-US"/>
              </w:rPr>
            </w:pPr>
          </w:p>
        </w:tc>
        <w:tc>
          <w:tcPr>
            <w:tcW w:w="903" w:type="dxa"/>
            <w:noWrap/>
          </w:tcPr>
          <w:p w:rsidR="0012280D" w:rsidRPr="00000FC7" w:rsidRDefault="0012280D">
            <w:pPr>
              <w:rPr>
                <w:rFonts w:ascii="Calibri" w:hAnsi="Calibri" w:cs="Calibri"/>
                <w:sz w:val="20"/>
                <w:szCs w:val="20"/>
                <w:lang w:val="en-US"/>
              </w:rPr>
            </w:pPr>
          </w:p>
        </w:tc>
        <w:tc>
          <w:tcPr>
            <w:tcW w:w="903" w:type="dxa"/>
          </w:tcPr>
          <w:p w:rsidR="0012280D" w:rsidRPr="00000FC7" w:rsidRDefault="0012280D">
            <w:pPr>
              <w:rPr>
                <w:rFonts w:ascii="Calibri" w:hAnsi="Calibri" w:cs="Calibri"/>
                <w:sz w:val="20"/>
                <w:szCs w:val="20"/>
                <w:lang w:val="en-US"/>
              </w:rPr>
            </w:pPr>
          </w:p>
        </w:tc>
        <w:tc>
          <w:tcPr>
            <w:tcW w:w="903" w:type="dxa"/>
          </w:tcPr>
          <w:p w:rsidR="0012280D" w:rsidRPr="00000FC7" w:rsidRDefault="0012280D">
            <w:pPr>
              <w:rPr>
                <w:rFonts w:ascii="Calibri" w:hAnsi="Calibri" w:cs="Calibri"/>
                <w:sz w:val="20"/>
                <w:szCs w:val="20"/>
                <w:lang w:val="en-US"/>
              </w:rPr>
            </w:pPr>
          </w:p>
        </w:tc>
      </w:tr>
      <w:tr w:rsidR="004D3FDF" w:rsidRPr="009E2DED" w:rsidTr="008F0348">
        <w:trPr>
          <w:trHeight w:val="300"/>
        </w:trPr>
        <w:tc>
          <w:tcPr>
            <w:tcW w:w="1743" w:type="dxa"/>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SONDE URINAIRE</w:t>
            </w:r>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OUI   0        NON   0</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9E2DED" w:rsidTr="008F0348">
        <w:trPr>
          <w:trHeight w:val="300"/>
        </w:trPr>
        <w:tc>
          <w:tcPr>
            <w:tcW w:w="1743" w:type="dxa"/>
            <w:vMerge w:val="restart"/>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Diarrhées</w:t>
            </w:r>
          </w:p>
          <w:p w:rsidR="004D3FDF" w:rsidRPr="00B6663B" w:rsidRDefault="004D3FDF" w:rsidP="00133D0A">
            <w:pPr>
              <w:rPr>
                <w:rFonts w:ascii="Calibri" w:hAnsi="Calibri" w:cs="Calibri"/>
                <w:sz w:val="18"/>
                <w:szCs w:val="18"/>
              </w:rPr>
            </w:pPr>
            <w:r w:rsidRPr="00B6663B">
              <w:rPr>
                <w:rFonts w:ascii="Calibri" w:hAnsi="Calibri" w:cs="Calibri"/>
                <w:sz w:val="18"/>
                <w:szCs w:val="18"/>
              </w:rPr>
              <w:t> </w:t>
            </w:r>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imodium</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9E2DED" w:rsidTr="008F0348">
        <w:trPr>
          <w:trHeight w:val="261"/>
        </w:trPr>
        <w:tc>
          <w:tcPr>
            <w:tcW w:w="1743" w:type="dxa"/>
            <w:vMerge/>
            <w:noWrap/>
            <w:hideMark/>
          </w:tcPr>
          <w:p w:rsidR="004D3FDF" w:rsidRPr="00B6663B" w:rsidRDefault="004D3FDF">
            <w:pPr>
              <w:rPr>
                <w:rFonts w:ascii="Calibri" w:hAnsi="Calibri" w:cs="Calibri"/>
                <w:sz w:val="18"/>
                <w:szCs w:val="18"/>
              </w:rPr>
            </w:pPr>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autres.</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087375" w:rsidTr="008F0348">
        <w:trPr>
          <w:trHeight w:val="300"/>
        </w:trPr>
        <w:tc>
          <w:tcPr>
            <w:tcW w:w="1743" w:type="dxa"/>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Agitation, confusion</w:t>
            </w:r>
          </w:p>
        </w:tc>
        <w:tc>
          <w:tcPr>
            <w:tcW w:w="2586" w:type="dxa"/>
            <w:noWrap/>
            <w:hideMark/>
          </w:tcPr>
          <w:p w:rsidR="004D3FDF" w:rsidRPr="00B6663B" w:rsidRDefault="004D3FDF">
            <w:pPr>
              <w:rPr>
                <w:rFonts w:ascii="Calibri" w:hAnsi="Calibri" w:cs="Calibri"/>
                <w:sz w:val="18"/>
                <w:szCs w:val="18"/>
                <w:lang w:val="en-US"/>
              </w:rPr>
            </w:pPr>
            <w:r w:rsidRPr="00B6663B">
              <w:rPr>
                <w:rFonts w:ascii="Calibri" w:hAnsi="Calibri" w:cs="Calibri"/>
                <w:sz w:val="18"/>
                <w:szCs w:val="18"/>
                <w:lang w:val="en-US"/>
              </w:rPr>
              <w:t>haldol  5mg/ml             x /J</w:t>
            </w:r>
          </w:p>
        </w:tc>
        <w:tc>
          <w:tcPr>
            <w:tcW w:w="904" w:type="dxa"/>
            <w:noWrap/>
            <w:hideMark/>
          </w:tcPr>
          <w:p w:rsidR="004D3FDF" w:rsidRPr="009E2DED" w:rsidRDefault="004D3FDF">
            <w:pPr>
              <w:rPr>
                <w:rFonts w:ascii="Calibri" w:hAnsi="Calibri" w:cs="Calibri"/>
                <w:sz w:val="20"/>
                <w:szCs w:val="20"/>
                <w:lang w:val="en-US"/>
              </w:rPr>
            </w:pPr>
            <w:r w:rsidRPr="009E2DED">
              <w:rPr>
                <w:rFonts w:ascii="Calibri" w:hAnsi="Calibri" w:cs="Calibri"/>
                <w:sz w:val="20"/>
                <w:szCs w:val="20"/>
                <w:lang w:val="en-US"/>
              </w:rPr>
              <w:t> </w:t>
            </w:r>
          </w:p>
        </w:tc>
        <w:tc>
          <w:tcPr>
            <w:tcW w:w="904" w:type="dxa"/>
            <w:noWrap/>
            <w:hideMark/>
          </w:tcPr>
          <w:p w:rsidR="004D3FDF" w:rsidRPr="009E2DED" w:rsidRDefault="004D3FDF">
            <w:pPr>
              <w:rPr>
                <w:rFonts w:ascii="Calibri" w:hAnsi="Calibri" w:cs="Calibri"/>
                <w:sz w:val="20"/>
                <w:szCs w:val="20"/>
                <w:lang w:val="en-US"/>
              </w:rPr>
            </w:pPr>
          </w:p>
        </w:tc>
        <w:tc>
          <w:tcPr>
            <w:tcW w:w="903" w:type="dxa"/>
            <w:noWrap/>
            <w:hideMark/>
          </w:tcPr>
          <w:p w:rsidR="004D3FDF" w:rsidRPr="009E2DED" w:rsidRDefault="004D3FDF">
            <w:pPr>
              <w:rPr>
                <w:rFonts w:ascii="Calibri" w:hAnsi="Calibri" w:cs="Calibri"/>
                <w:sz w:val="20"/>
                <w:szCs w:val="20"/>
                <w:lang w:val="en-US"/>
              </w:rPr>
            </w:pPr>
            <w:r w:rsidRPr="009E2DED">
              <w:rPr>
                <w:rFonts w:ascii="Calibri" w:hAnsi="Calibri" w:cs="Calibri"/>
                <w:sz w:val="20"/>
                <w:szCs w:val="20"/>
                <w:lang w:val="en-US"/>
              </w:rPr>
              <w:t> </w:t>
            </w:r>
          </w:p>
        </w:tc>
        <w:tc>
          <w:tcPr>
            <w:tcW w:w="903" w:type="dxa"/>
            <w:noWrap/>
            <w:hideMark/>
          </w:tcPr>
          <w:p w:rsidR="004D3FDF" w:rsidRPr="009E2DED" w:rsidRDefault="004D3FDF">
            <w:pPr>
              <w:rPr>
                <w:rFonts w:ascii="Calibri" w:hAnsi="Calibri" w:cs="Calibri"/>
                <w:sz w:val="20"/>
                <w:szCs w:val="20"/>
                <w:lang w:val="en-US"/>
              </w:rPr>
            </w:pPr>
          </w:p>
        </w:tc>
        <w:tc>
          <w:tcPr>
            <w:tcW w:w="903" w:type="dxa"/>
            <w:noWrap/>
            <w:hideMark/>
          </w:tcPr>
          <w:p w:rsidR="004D3FDF" w:rsidRPr="009E2DED" w:rsidRDefault="004D3FDF">
            <w:pPr>
              <w:rPr>
                <w:rFonts w:ascii="Calibri" w:hAnsi="Calibri" w:cs="Calibri"/>
                <w:sz w:val="20"/>
                <w:szCs w:val="20"/>
                <w:lang w:val="en-US"/>
              </w:rPr>
            </w:pPr>
            <w:r w:rsidRPr="009E2DED">
              <w:rPr>
                <w:rFonts w:ascii="Calibri" w:hAnsi="Calibri" w:cs="Calibri"/>
                <w:sz w:val="20"/>
                <w:szCs w:val="20"/>
                <w:lang w:val="en-US"/>
              </w:rPr>
              <w:t> </w:t>
            </w:r>
          </w:p>
        </w:tc>
        <w:tc>
          <w:tcPr>
            <w:tcW w:w="903" w:type="dxa"/>
            <w:noWrap/>
            <w:hideMark/>
          </w:tcPr>
          <w:p w:rsidR="004D3FDF" w:rsidRPr="009E2DED" w:rsidRDefault="004D3FDF">
            <w:pPr>
              <w:rPr>
                <w:rFonts w:ascii="Calibri" w:hAnsi="Calibri" w:cs="Calibri"/>
                <w:sz w:val="20"/>
                <w:szCs w:val="20"/>
                <w:lang w:val="en-US"/>
              </w:rPr>
            </w:pPr>
            <w:r w:rsidRPr="009E2DED">
              <w:rPr>
                <w:rFonts w:ascii="Calibri" w:hAnsi="Calibri" w:cs="Calibri"/>
                <w:sz w:val="20"/>
                <w:szCs w:val="20"/>
                <w:lang w:val="en-US"/>
              </w:rPr>
              <w:t> </w:t>
            </w:r>
          </w:p>
        </w:tc>
        <w:tc>
          <w:tcPr>
            <w:tcW w:w="903" w:type="dxa"/>
            <w:noWrap/>
            <w:hideMark/>
          </w:tcPr>
          <w:p w:rsidR="004D3FDF" w:rsidRPr="009E2DED" w:rsidRDefault="004D3FDF">
            <w:pPr>
              <w:rPr>
                <w:rFonts w:ascii="Calibri" w:hAnsi="Calibri" w:cs="Calibri"/>
                <w:sz w:val="20"/>
                <w:szCs w:val="20"/>
                <w:lang w:val="en-US"/>
              </w:rPr>
            </w:pPr>
            <w:r w:rsidRPr="009E2DED">
              <w:rPr>
                <w:rFonts w:ascii="Calibri" w:hAnsi="Calibri" w:cs="Calibri"/>
                <w:sz w:val="20"/>
                <w:szCs w:val="20"/>
                <w:lang w:val="en-US"/>
              </w:rPr>
              <w:t> </w:t>
            </w:r>
          </w:p>
        </w:tc>
        <w:tc>
          <w:tcPr>
            <w:tcW w:w="903" w:type="dxa"/>
            <w:noWrap/>
            <w:hideMark/>
          </w:tcPr>
          <w:p w:rsidR="004D3FDF" w:rsidRPr="009E2DED" w:rsidRDefault="004D3FDF">
            <w:pPr>
              <w:rPr>
                <w:rFonts w:ascii="Calibri" w:hAnsi="Calibri" w:cs="Calibri"/>
                <w:sz w:val="20"/>
                <w:szCs w:val="20"/>
                <w:lang w:val="en-US"/>
              </w:rPr>
            </w:pPr>
            <w:r w:rsidRPr="009E2DED">
              <w:rPr>
                <w:rFonts w:ascii="Calibri" w:hAnsi="Calibri" w:cs="Calibri"/>
                <w:sz w:val="20"/>
                <w:szCs w:val="20"/>
                <w:lang w:val="en-US"/>
              </w:rPr>
              <w:t> </w:t>
            </w:r>
          </w:p>
        </w:tc>
        <w:tc>
          <w:tcPr>
            <w:tcW w:w="903" w:type="dxa"/>
            <w:noWrap/>
            <w:hideMark/>
          </w:tcPr>
          <w:p w:rsidR="004D3FDF" w:rsidRPr="009E2DED" w:rsidRDefault="004D3FDF">
            <w:pPr>
              <w:rPr>
                <w:rFonts w:ascii="Calibri" w:hAnsi="Calibri" w:cs="Calibri"/>
                <w:sz w:val="20"/>
                <w:szCs w:val="20"/>
                <w:lang w:val="en-US"/>
              </w:rPr>
            </w:pPr>
            <w:r w:rsidRPr="009E2DED">
              <w:rPr>
                <w:rFonts w:ascii="Calibri" w:hAnsi="Calibri" w:cs="Calibri"/>
                <w:sz w:val="20"/>
                <w:szCs w:val="20"/>
                <w:lang w:val="en-US"/>
              </w:rPr>
              <w:t> </w:t>
            </w:r>
          </w:p>
        </w:tc>
        <w:tc>
          <w:tcPr>
            <w:tcW w:w="903" w:type="dxa"/>
            <w:noWrap/>
            <w:hideMark/>
          </w:tcPr>
          <w:p w:rsidR="004D3FDF" w:rsidRPr="009E2DED" w:rsidRDefault="004D3FDF">
            <w:pPr>
              <w:rPr>
                <w:rFonts w:ascii="Calibri" w:hAnsi="Calibri" w:cs="Calibri"/>
                <w:sz w:val="20"/>
                <w:szCs w:val="20"/>
                <w:lang w:val="en-US"/>
              </w:rPr>
            </w:pPr>
            <w:r w:rsidRPr="009E2DED">
              <w:rPr>
                <w:rFonts w:ascii="Calibri" w:hAnsi="Calibri" w:cs="Calibri"/>
                <w:sz w:val="20"/>
                <w:szCs w:val="20"/>
                <w:lang w:val="en-US"/>
              </w:rPr>
              <w:t> </w:t>
            </w:r>
          </w:p>
        </w:tc>
        <w:tc>
          <w:tcPr>
            <w:tcW w:w="903" w:type="dxa"/>
          </w:tcPr>
          <w:p w:rsidR="004D3FDF" w:rsidRPr="009E2DED" w:rsidRDefault="004D3FDF">
            <w:pPr>
              <w:rPr>
                <w:rFonts w:ascii="Calibri" w:hAnsi="Calibri" w:cs="Calibri"/>
                <w:sz w:val="20"/>
                <w:szCs w:val="20"/>
                <w:lang w:val="en-US"/>
              </w:rPr>
            </w:pPr>
          </w:p>
        </w:tc>
        <w:tc>
          <w:tcPr>
            <w:tcW w:w="903" w:type="dxa"/>
          </w:tcPr>
          <w:p w:rsidR="004D3FDF" w:rsidRPr="009E2DED" w:rsidRDefault="004D3FDF">
            <w:pPr>
              <w:rPr>
                <w:rFonts w:ascii="Calibri" w:hAnsi="Calibri" w:cs="Calibri"/>
                <w:sz w:val="20"/>
                <w:szCs w:val="20"/>
                <w:lang w:val="en-US"/>
              </w:rPr>
            </w:pPr>
          </w:p>
        </w:tc>
      </w:tr>
      <w:tr w:rsidR="004D3FDF" w:rsidRPr="009E2DED" w:rsidTr="008F0348">
        <w:trPr>
          <w:trHeight w:val="300"/>
        </w:trPr>
        <w:tc>
          <w:tcPr>
            <w:tcW w:w="1743" w:type="dxa"/>
            <w:vMerge w:val="restart"/>
            <w:noWrap/>
            <w:hideMark/>
          </w:tcPr>
          <w:p w:rsidR="004D3FDF" w:rsidRPr="00B6663B" w:rsidRDefault="004D3FDF">
            <w:pPr>
              <w:rPr>
                <w:rFonts w:ascii="Calibri" w:hAnsi="Calibri" w:cs="Calibri"/>
                <w:b/>
                <w:bCs/>
                <w:sz w:val="18"/>
                <w:szCs w:val="18"/>
              </w:rPr>
            </w:pPr>
            <w:r w:rsidRPr="00B6663B">
              <w:rPr>
                <w:rFonts w:ascii="Calibri" w:hAnsi="Calibri" w:cs="Calibri"/>
                <w:b/>
                <w:bCs/>
                <w:sz w:val="18"/>
                <w:szCs w:val="18"/>
              </w:rPr>
              <w:t>angoisses</w:t>
            </w:r>
          </w:p>
          <w:p w:rsidR="004D3FDF" w:rsidRPr="00B6663B" w:rsidRDefault="004D3FDF">
            <w:pPr>
              <w:rPr>
                <w:rFonts w:ascii="Calibri" w:hAnsi="Calibri" w:cs="Calibri"/>
                <w:sz w:val="18"/>
                <w:szCs w:val="18"/>
              </w:rPr>
            </w:pPr>
            <w:r w:rsidRPr="00B6663B">
              <w:rPr>
                <w:rFonts w:ascii="Calibri" w:hAnsi="Calibri" w:cs="Calibri"/>
                <w:sz w:val="18"/>
                <w:szCs w:val="18"/>
              </w:rPr>
              <w:t> </w:t>
            </w:r>
          </w:p>
          <w:p w:rsidR="004D3FDF" w:rsidRPr="00B6663B" w:rsidRDefault="004D3FDF" w:rsidP="006C78D5">
            <w:pPr>
              <w:rPr>
                <w:rFonts w:ascii="Calibri" w:hAnsi="Calibri" w:cs="Calibri"/>
                <w:b/>
                <w:bCs/>
                <w:sz w:val="18"/>
                <w:szCs w:val="18"/>
              </w:rPr>
            </w:pPr>
            <w:r w:rsidRPr="00B6663B">
              <w:rPr>
                <w:rFonts w:ascii="Calibri" w:hAnsi="Calibri" w:cs="Calibri"/>
                <w:sz w:val="18"/>
                <w:szCs w:val="18"/>
              </w:rPr>
              <w:t> </w:t>
            </w:r>
          </w:p>
        </w:tc>
        <w:tc>
          <w:tcPr>
            <w:tcW w:w="2586" w:type="dxa"/>
            <w:noWrap/>
            <w:hideMark/>
          </w:tcPr>
          <w:p w:rsidR="004D3FDF" w:rsidRPr="00B6663B" w:rsidRDefault="004D3FDF">
            <w:pPr>
              <w:rPr>
                <w:rFonts w:ascii="Calibri" w:hAnsi="Calibri" w:cs="Calibri"/>
                <w:sz w:val="18"/>
                <w:szCs w:val="18"/>
              </w:rPr>
            </w:pPr>
            <w:r w:rsidRPr="00B6663B">
              <w:rPr>
                <w:rFonts w:ascii="Calibri" w:hAnsi="Calibri" w:cs="Calibri"/>
                <w:sz w:val="18"/>
                <w:szCs w:val="18"/>
              </w:rPr>
              <w:t xml:space="preserve">Temesta </w:t>
            </w:r>
            <w:proofErr w:type="spellStart"/>
            <w:r w:rsidRPr="00B6663B">
              <w:rPr>
                <w:rFonts w:ascii="Calibri" w:hAnsi="Calibri" w:cs="Calibri"/>
                <w:sz w:val="18"/>
                <w:szCs w:val="18"/>
              </w:rPr>
              <w:t>expidet</w:t>
            </w:r>
            <w:proofErr w:type="spellEnd"/>
            <w:r w:rsidRPr="00B6663B">
              <w:rPr>
                <w:rFonts w:ascii="Calibri" w:hAnsi="Calibri" w:cs="Calibri"/>
                <w:sz w:val="18"/>
                <w:szCs w:val="18"/>
              </w:rPr>
              <w:t xml:space="preserve"> </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9E2DED" w:rsidTr="008F0348">
        <w:trPr>
          <w:trHeight w:val="300"/>
        </w:trPr>
        <w:tc>
          <w:tcPr>
            <w:tcW w:w="1743" w:type="dxa"/>
            <w:vMerge/>
            <w:noWrap/>
            <w:hideMark/>
          </w:tcPr>
          <w:p w:rsidR="004D3FDF" w:rsidRPr="009E2DED" w:rsidRDefault="004D3FDF" w:rsidP="006C78D5">
            <w:pPr>
              <w:rPr>
                <w:rFonts w:ascii="Calibri" w:hAnsi="Calibri" w:cs="Calibri"/>
                <w:sz w:val="20"/>
                <w:szCs w:val="20"/>
              </w:rPr>
            </w:pPr>
          </w:p>
        </w:tc>
        <w:tc>
          <w:tcPr>
            <w:tcW w:w="2586" w:type="dxa"/>
            <w:noWrap/>
            <w:hideMark/>
          </w:tcPr>
          <w:p w:rsidR="004D3FDF" w:rsidRPr="009E2DED" w:rsidRDefault="004D3FDF">
            <w:pPr>
              <w:rPr>
                <w:rFonts w:ascii="Calibri" w:hAnsi="Calibri" w:cs="Calibri"/>
                <w:sz w:val="20"/>
                <w:szCs w:val="20"/>
              </w:rPr>
            </w:pPr>
            <w:proofErr w:type="spellStart"/>
            <w:r w:rsidRPr="009E2DED">
              <w:rPr>
                <w:rFonts w:ascii="Calibri" w:hAnsi="Calibri" w:cs="Calibri"/>
                <w:sz w:val="20"/>
                <w:szCs w:val="20"/>
              </w:rPr>
              <w:t>dominal</w:t>
            </w:r>
            <w:proofErr w:type="spellEnd"/>
            <w:r w:rsidRPr="009E2DED">
              <w:rPr>
                <w:rFonts w:ascii="Calibri" w:hAnsi="Calibri" w:cs="Calibri"/>
                <w:sz w:val="20"/>
                <w:szCs w:val="20"/>
              </w:rPr>
              <w:t xml:space="preserve"> oral IM </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r w:rsidR="004D3FDF" w:rsidRPr="009E2DED" w:rsidTr="008F0348">
        <w:trPr>
          <w:trHeight w:val="300"/>
        </w:trPr>
        <w:tc>
          <w:tcPr>
            <w:tcW w:w="1743" w:type="dxa"/>
            <w:vMerge/>
            <w:noWrap/>
            <w:hideMark/>
          </w:tcPr>
          <w:p w:rsidR="004D3FDF" w:rsidRPr="009E2DED" w:rsidRDefault="004D3FDF">
            <w:pPr>
              <w:rPr>
                <w:rFonts w:ascii="Calibri" w:hAnsi="Calibri" w:cs="Calibri"/>
                <w:sz w:val="20"/>
                <w:szCs w:val="20"/>
              </w:rPr>
            </w:pPr>
          </w:p>
        </w:tc>
        <w:tc>
          <w:tcPr>
            <w:tcW w:w="2586" w:type="dxa"/>
            <w:noWrap/>
            <w:hideMark/>
          </w:tcPr>
          <w:p w:rsidR="004D3FDF" w:rsidRPr="009E2DED" w:rsidRDefault="004D3FDF">
            <w:pPr>
              <w:rPr>
                <w:rFonts w:ascii="Calibri" w:hAnsi="Calibri" w:cs="Calibri"/>
                <w:sz w:val="20"/>
                <w:szCs w:val="20"/>
              </w:rPr>
            </w:pPr>
            <w:r>
              <w:rPr>
                <w:rFonts w:ascii="Calibri" w:hAnsi="Calibri" w:cs="Calibri"/>
                <w:sz w:val="20"/>
                <w:szCs w:val="20"/>
              </w:rPr>
              <w:t xml:space="preserve">valium </w:t>
            </w:r>
            <w:proofErr w:type="spellStart"/>
            <w:r>
              <w:rPr>
                <w:rFonts w:ascii="Calibri" w:hAnsi="Calibri" w:cs="Calibri"/>
                <w:sz w:val="20"/>
                <w:szCs w:val="20"/>
              </w:rPr>
              <w:t>sc</w:t>
            </w:r>
            <w:proofErr w:type="spellEnd"/>
            <w:r>
              <w:rPr>
                <w:rFonts w:ascii="Calibri" w:hAnsi="Calibri" w:cs="Calibri"/>
                <w:sz w:val="20"/>
                <w:szCs w:val="20"/>
              </w:rPr>
              <w:t xml:space="preserve"> dans physio ou </w:t>
            </w:r>
            <w:r w:rsidRPr="009E2DED">
              <w:rPr>
                <w:rFonts w:ascii="Calibri" w:hAnsi="Calibri" w:cs="Calibri"/>
                <w:sz w:val="20"/>
                <w:szCs w:val="20"/>
              </w:rPr>
              <w:t xml:space="preserve">IM </w:t>
            </w:r>
          </w:p>
        </w:tc>
        <w:tc>
          <w:tcPr>
            <w:tcW w:w="904"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4"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noWrap/>
            <w:hideMark/>
          </w:tcPr>
          <w:p w:rsidR="004D3FDF" w:rsidRPr="009E2DED" w:rsidRDefault="004D3FDF">
            <w:pPr>
              <w:rPr>
                <w:rFonts w:ascii="Calibri" w:hAnsi="Calibri" w:cs="Calibri"/>
                <w:sz w:val="20"/>
                <w:szCs w:val="20"/>
              </w:rPr>
            </w:pPr>
            <w:r w:rsidRPr="009E2DED">
              <w:rPr>
                <w:rFonts w:ascii="Calibri" w:hAnsi="Calibri" w:cs="Calibri"/>
                <w:sz w:val="20"/>
                <w:szCs w:val="20"/>
              </w:rPr>
              <w:t> </w:t>
            </w:r>
          </w:p>
        </w:tc>
        <w:tc>
          <w:tcPr>
            <w:tcW w:w="903" w:type="dxa"/>
          </w:tcPr>
          <w:p w:rsidR="004D3FDF" w:rsidRPr="009E2DED" w:rsidRDefault="004D3FDF">
            <w:pPr>
              <w:rPr>
                <w:rFonts w:ascii="Calibri" w:hAnsi="Calibri" w:cs="Calibri"/>
                <w:sz w:val="20"/>
                <w:szCs w:val="20"/>
              </w:rPr>
            </w:pPr>
          </w:p>
        </w:tc>
        <w:tc>
          <w:tcPr>
            <w:tcW w:w="903" w:type="dxa"/>
          </w:tcPr>
          <w:p w:rsidR="004D3FDF" w:rsidRPr="009E2DED" w:rsidRDefault="004D3FDF">
            <w:pPr>
              <w:rPr>
                <w:rFonts w:ascii="Calibri" w:hAnsi="Calibri" w:cs="Calibri"/>
                <w:sz w:val="20"/>
                <w:szCs w:val="20"/>
              </w:rPr>
            </w:pPr>
          </w:p>
        </w:tc>
      </w:tr>
    </w:tbl>
    <w:p w:rsidR="0012280D" w:rsidRDefault="0012280D"/>
    <w:tbl>
      <w:tblPr>
        <w:tblStyle w:val="Grilledutableau"/>
        <w:tblW w:w="13994" w:type="dxa"/>
        <w:tblLook w:val="04A0" w:firstRow="1" w:lastRow="0" w:firstColumn="1" w:lastColumn="0" w:noHBand="0" w:noVBand="1"/>
      </w:tblPr>
      <w:tblGrid>
        <w:gridCol w:w="4840"/>
        <w:gridCol w:w="2488"/>
        <w:gridCol w:w="606"/>
        <w:gridCol w:w="606"/>
        <w:gridCol w:w="606"/>
        <w:gridCol w:w="606"/>
        <w:gridCol w:w="606"/>
        <w:gridCol w:w="606"/>
        <w:gridCol w:w="606"/>
        <w:gridCol w:w="606"/>
        <w:gridCol w:w="606"/>
        <w:gridCol w:w="606"/>
        <w:gridCol w:w="606"/>
      </w:tblGrid>
      <w:tr w:rsidR="003E726F" w:rsidRPr="00B6663B" w:rsidTr="00BA3CE3">
        <w:trPr>
          <w:trHeight w:val="300"/>
        </w:trPr>
        <w:tc>
          <w:tcPr>
            <w:tcW w:w="567" w:type="dxa"/>
            <w:gridSpan w:val="13"/>
            <w:noWrap/>
          </w:tcPr>
          <w:p w:rsidR="003E726F" w:rsidRPr="00F31BCE" w:rsidRDefault="003E726F" w:rsidP="00F31BCE">
            <w:pPr>
              <w:jc w:val="center"/>
              <w:rPr>
                <w:b/>
                <w:bCs/>
              </w:rPr>
            </w:pPr>
            <w:r w:rsidRPr="00F31BCE">
              <w:rPr>
                <w:b/>
                <w:bCs/>
              </w:rPr>
              <w:lastRenderedPageBreak/>
              <w:t>Dyspnée légère à Modérée</w:t>
            </w:r>
            <w:r>
              <w:rPr>
                <w:b/>
                <w:bCs/>
              </w:rPr>
              <w:t xml:space="preserve">       </w:t>
            </w:r>
            <w:r w:rsidRPr="00F31BCE">
              <w:rPr>
                <w:b/>
                <w:bCs/>
              </w:rPr>
              <w:t>Protocole de confort</w:t>
            </w:r>
          </w:p>
          <w:p w:rsidR="003E726F" w:rsidRPr="00F31BCE" w:rsidRDefault="003E726F" w:rsidP="00F31BCE">
            <w:pPr>
              <w:jc w:val="center"/>
              <w:rPr>
                <w:b/>
                <w:bCs/>
              </w:rPr>
            </w:pPr>
          </w:p>
        </w:tc>
      </w:tr>
      <w:tr w:rsidR="00C96C08" w:rsidRPr="00B6663B" w:rsidTr="00BA3CE3">
        <w:trPr>
          <w:trHeight w:val="300"/>
        </w:trPr>
        <w:tc>
          <w:tcPr>
            <w:tcW w:w="4531" w:type="dxa"/>
            <w:vMerge w:val="restart"/>
            <w:noWrap/>
            <w:hideMark/>
          </w:tcPr>
          <w:p w:rsidR="00C96C08" w:rsidRPr="00C96C08" w:rsidRDefault="00C96C08" w:rsidP="00F31BCE">
            <w:pPr>
              <w:numPr>
                <w:ilvl w:val="0"/>
                <w:numId w:val="1"/>
              </w:numPr>
              <w:spacing w:after="160" w:line="259" w:lineRule="auto"/>
              <w:rPr>
                <w:bCs/>
                <w:sz w:val="18"/>
                <w:szCs w:val="18"/>
              </w:rPr>
            </w:pPr>
            <w:r w:rsidRPr="00C96C08">
              <w:rPr>
                <w:b/>
                <w:bCs/>
                <w:iCs/>
                <w:sz w:val="18"/>
                <w:szCs w:val="18"/>
                <w:u w:val="single"/>
              </w:rPr>
              <w:t>Oxygène</w:t>
            </w:r>
            <w:r w:rsidRPr="00C96C08">
              <w:rPr>
                <w:bCs/>
                <w:iCs/>
                <w:sz w:val="18"/>
                <w:szCs w:val="18"/>
              </w:rPr>
              <w:t>:</w:t>
            </w:r>
            <w:r w:rsidRPr="00C96C08">
              <w:rPr>
                <w:bCs/>
                <w:sz w:val="18"/>
                <w:szCs w:val="18"/>
              </w:rPr>
              <w:t xml:space="preserve"> à débuter si la dyspnée s’accompagne de désaturation (SpO2&lt;90) et à poursuivre si l’inconfort respiratoire s’améliore (pas en se basant sur la saturation).</w:t>
            </w:r>
          </w:p>
          <w:p w:rsidR="00C96C08" w:rsidRPr="00C96C08" w:rsidRDefault="00C96C08" w:rsidP="00F31BCE">
            <w:pPr>
              <w:numPr>
                <w:ilvl w:val="0"/>
                <w:numId w:val="1"/>
              </w:numPr>
              <w:spacing w:after="160" w:line="259" w:lineRule="auto"/>
              <w:rPr>
                <w:b/>
                <w:bCs/>
                <w:sz w:val="18"/>
                <w:szCs w:val="18"/>
              </w:rPr>
            </w:pPr>
            <w:r w:rsidRPr="00C96C08">
              <w:rPr>
                <w:b/>
                <w:bCs/>
                <w:iCs/>
                <w:sz w:val="18"/>
                <w:szCs w:val="18"/>
                <w:u w:val="single"/>
              </w:rPr>
              <w:t>Opioïdes :</w:t>
            </w:r>
          </w:p>
          <w:p w:rsidR="00C96C08" w:rsidRPr="00C96C08" w:rsidRDefault="00C96C08" w:rsidP="00F31BCE">
            <w:pPr>
              <w:spacing w:after="160" w:line="259" w:lineRule="auto"/>
              <w:rPr>
                <w:bCs/>
                <w:sz w:val="18"/>
                <w:szCs w:val="18"/>
              </w:rPr>
            </w:pPr>
            <w:r w:rsidRPr="00C96C08">
              <w:rPr>
                <w:bCs/>
                <w:sz w:val="18"/>
                <w:szCs w:val="18"/>
              </w:rPr>
              <w:t>Dose initiale si patient naïf aux opioïdes:</w:t>
            </w:r>
            <w:r w:rsidRPr="00C96C08">
              <w:rPr>
                <w:bCs/>
                <w:iCs/>
                <w:sz w:val="18"/>
                <w:szCs w:val="18"/>
                <w:u w:val="single"/>
              </w:rPr>
              <w:t xml:space="preserve"> </w:t>
            </w:r>
          </w:p>
          <w:p w:rsidR="00C96C08" w:rsidRPr="00C96C08" w:rsidRDefault="00C96C08" w:rsidP="00F31BCE">
            <w:pPr>
              <w:spacing w:after="160" w:line="259" w:lineRule="auto"/>
              <w:rPr>
                <w:bCs/>
                <w:sz w:val="18"/>
                <w:szCs w:val="18"/>
              </w:rPr>
            </w:pPr>
            <w:r w:rsidRPr="00C96C08">
              <w:rPr>
                <w:b/>
                <w:bCs/>
                <w:iCs/>
                <w:sz w:val="18"/>
                <w:szCs w:val="18"/>
                <w:u w:val="single"/>
              </w:rPr>
              <w:t>Opioïde par voie orale</w:t>
            </w:r>
            <w:r w:rsidRPr="00C96C08">
              <w:rPr>
                <w:bCs/>
                <w:sz w:val="18"/>
                <w:szCs w:val="18"/>
              </w:rPr>
              <w:t xml:space="preserve"> (si le patient est capable d’avaler)</w:t>
            </w:r>
          </w:p>
          <w:p w:rsidR="00C96C08" w:rsidRPr="00C96C08" w:rsidRDefault="00C96C08" w:rsidP="00F31BCE">
            <w:pPr>
              <w:spacing w:after="160" w:line="259" w:lineRule="auto"/>
              <w:rPr>
                <w:bCs/>
                <w:sz w:val="18"/>
                <w:szCs w:val="18"/>
              </w:rPr>
            </w:pPr>
            <w:r w:rsidRPr="00C96C08">
              <w:rPr>
                <w:bCs/>
                <w:sz w:val="18"/>
                <w:szCs w:val="18"/>
              </w:rPr>
              <w:t>Morphine : 5 mg po /4 h + entre doses 2.5 à 5 mg po Si Nécessaire.</w:t>
            </w:r>
          </w:p>
          <w:p w:rsidR="00C96C08" w:rsidRPr="00C96C08" w:rsidRDefault="00C96C08" w:rsidP="00F31BCE">
            <w:pPr>
              <w:spacing w:after="160" w:line="259" w:lineRule="auto"/>
              <w:rPr>
                <w:bCs/>
                <w:sz w:val="18"/>
                <w:szCs w:val="18"/>
              </w:rPr>
            </w:pPr>
            <w:r w:rsidRPr="00C96C08">
              <w:rPr>
                <w:bCs/>
                <w:sz w:val="18"/>
                <w:szCs w:val="18"/>
              </w:rPr>
              <w:t xml:space="preserve">Si morphine indisponible : </w:t>
            </w:r>
            <w:proofErr w:type="spellStart"/>
            <w:r w:rsidRPr="00C96C08">
              <w:rPr>
                <w:bCs/>
                <w:sz w:val="18"/>
                <w:szCs w:val="18"/>
              </w:rPr>
              <w:t>Oxynorm</w:t>
            </w:r>
            <w:proofErr w:type="spellEnd"/>
            <w:r w:rsidRPr="00C96C08">
              <w:rPr>
                <w:bCs/>
                <w:sz w:val="18"/>
                <w:szCs w:val="18"/>
              </w:rPr>
              <w:t xml:space="preserve"> Instant : 5 mg /4h + entre doses 5 mg SN</w:t>
            </w:r>
          </w:p>
          <w:p w:rsidR="00C96C08" w:rsidRPr="00C96C08" w:rsidRDefault="00C96C08" w:rsidP="00F31BCE">
            <w:pPr>
              <w:spacing w:after="160" w:line="259" w:lineRule="auto"/>
              <w:rPr>
                <w:bCs/>
                <w:sz w:val="18"/>
                <w:szCs w:val="18"/>
              </w:rPr>
            </w:pPr>
            <w:r w:rsidRPr="00C96C08">
              <w:rPr>
                <w:b/>
                <w:bCs/>
                <w:iCs/>
                <w:sz w:val="18"/>
                <w:szCs w:val="18"/>
                <w:u w:val="single"/>
              </w:rPr>
              <w:t xml:space="preserve">Opioïde par voie </w:t>
            </w:r>
            <w:proofErr w:type="spellStart"/>
            <w:r w:rsidRPr="00C96C08">
              <w:rPr>
                <w:b/>
                <w:bCs/>
                <w:iCs/>
                <w:sz w:val="18"/>
                <w:szCs w:val="18"/>
                <w:u w:val="single"/>
              </w:rPr>
              <w:t>sc</w:t>
            </w:r>
            <w:proofErr w:type="spellEnd"/>
            <w:r w:rsidRPr="00C96C08">
              <w:rPr>
                <w:bCs/>
                <w:iCs/>
                <w:sz w:val="18"/>
                <w:szCs w:val="18"/>
                <w:u w:val="single"/>
              </w:rPr>
              <w:t xml:space="preserve"> </w:t>
            </w:r>
            <w:r w:rsidRPr="00C96C08">
              <w:rPr>
                <w:bCs/>
                <w:sz w:val="18"/>
                <w:szCs w:val="18"/>
              </w:rPr>
              <w:t xml:space="preserve">(si le patient est incapable d’avaler ou si un soulagement rapide est nécessaire) : morphine 2.5-5 mg </w:t>
            </w:r>
            <w:proofErr w:type="spellStart"/>
            <w:r w:rsidRPr="00C96C08">
              <w:rPr>
                <w:bCs/>
                <w:sz w:val="18"/>
                <w:szCs w:val="18"/>
              </w:rPr>
              <w:t>sc</w:t>
            </w:r>
            <w:proofErr w:type="spellEnd"/>
            <w:r w:rsidRPr="00C96C08">
              <w:rPr>
                <w:bCs/>
                <w:sz w:val="18"/>
                <w:szCs w:val="18"/>
              </w:rPr>
              <w:t xml:space="preserve"> (renouvelable &gt; 30 minutes si nécessaire). </w:t>
            </w:r>
          </w:p>
          <w:p w:rsidR="00C96C08" w:rsidRPr="00C96C08" w:rsidRDefault="00C96C08" w:rsidP="00F31BCE">
            <w:pPr>
              <w:spacing w:after="160" w:line="259" w:lineRule="auto"/>
              <w:rPr>
                <w:bCs/>
                <w:sz w:val="18"/>
                <w:szCs w:val="18"/>
              </w:rPr>
            </w:pPr>
            <w:r w:rsidRPr="00C96C08">
              <w:rPr>
                <w:bCs/>
                <w:sz w:val="18"/>
                <w:szCs w:val="18"/>
              </w:rPr>
              <w:t>Dose en cas d’opioïdes pris au long cours : augmenter de 25 à 50 % la dose antérieure.</w:t>
            </w:r>
          </w:p>
          <w:p w:rsidR="00C96C08" w:rsidRPr="00C96C08" w:rsidRDefault="00C96C08" w:rsidP="00F31BCE">
            <w:pPr>
              <w:spacing w:after="160" w:line="259" w:lineRule="auto"/>
              <w:rPr>
                <w:bCs/>
                <w:sz w:val="18"/>
                <w:szCs w:val="18"/>
              </w:rPr>
            </w:pPr>
            <w:r w:rsidRPr="00C96C08">
              <w:rPr>
                <w:bCs/>
                <w:iCs/>
                <w:sz w:val="18"/>
                <w:szCs w:val="18"/>
                <w:u w:val="single"/>
              </w:rPr>
              <w:t>Réévaluations et titration par paliers de 25 à 50 %</w:t>
            </w:r>
            <w:r w:rsidRPr="00C96C08">
              <w:rPr>
                <w:bCs/>
                <w:sz w:val="18"/>
                <w:szCs w:val="18"/>
              </w:rPr>
              <w:t xml:space="preserve"> en fonction de la réponse clinique.</w:t>
            </w:r>
          </w:p>
          <w:p w:rsidR="00C96C08" w:rsidRPr="00C96C08" w:rsidRDefault="00C96C08" w:rsidP="00F31BCE">
            <w:pPr>
              <w:spacing w:after="160" w:line="259" w:lineRule="auto"/>
              <w:rPr>
                <w:bCs/>
                <w:sz w:val="18"/>
                <w:szCs w:val="18"/>
              </w:rPr>
            </w:pPr>
            <w:r w:rsidRPr="00C96C08">
              <w:rPr>
                <w:bCs/>
                <w:iCs/>
                <w:sz w:val="18"/>
                <w:szCs w:val="18"/>
                <w:u w:val="single"/>
              </w:rPr>
              <w:t>Traitement d’entretien</w:t>
            </w:r>
            <w:r w:rsidRPr="00C96C08">
              <w:rPr>
                <w:bCs/>
                <w:sz w:val="18"/>
                <w:szCs w:val="18"/>
              </w:rPr>
              <w:t xml:space="preserve"> : MS </w:t>
            </w:r>
            <w:proofErr w:type="spellStart"/>
            <w:r w:rsidRPr="00C96C08">
              <w:rPr>
                <w:bCs/>
                <w:sz w:val="18"/>
                <w:szCs w:val="18"/>
              </w:rPr>
              <w:t>Contin</w:t>
            </w:r>
            <w:proofErr w:type="spellEnd"/>
            <w:r w:rsidRPr="00C96C08">
              <w:rPr>
                <w:bCs/>
                <w:sz w:val="18"/>
                <w:szCs w:val="18"/>
              </w:rPr>
              <w:t xml:space="preserve">® ou </w:t>
            </w:r>
            <w:proofErr w:type="spellStart"/>
            <w:r w:rsidRPr="00C96C08">
              <w:rPr>
                <w:bCs/>
                <w:sz w:val="18"/>
                <w:szCs w:val="18"/>
              </w:rPr>
              <w:t>Oxycontin</w:t>
            </w:r>
            <w:proofErr w:type="spellEnd"/>
            <w:r w:rsidRPr="00C96C08">
              <w:rPr>
                <w:bCs/>
                <w:sz w:val="18"/>
                <w:szCs w:val="18"/>
              </w:rPr>
              <w:t xml:space="preserve">® po toutes les 12h ou M+ en </w:t>
            </w:r>
            <w:proofErr w:type="spellStart"/>
            <w:r w:rsidRPr="00C96C08">
              <w:rPr>
                <w:bCs/>
                <w:sz w:val="18"/>
                <w:szCs w:val="18"/>
              </w:rPr>
              <w:t>sc</w:t>
            </w:r>
            <w:proofErr w:type="spellEnd"/>
            <w:r w:rsidRPr="00C96C08">
              <w:rPr>
                <w:bCs/>
                <w:sz w:val="18"/>
                <w:szCs w:val="18"/>
              </w:rPr>
              <w:t xml:space="preserve"> continu.</w:t>
            </w:r>
          </w:p>
          <w:p w:rsidR="00C96C08" w:rsidRPr="00C96C08" w:rsidRDefault="00C96C08" w:rsidP="00F31BCE">
            <w:pPr>
              <w:spacing w:after="160" w:line="259" w:lineRule="auto"/>
              <w:rPr>
                <w:bCs/>
                <w:sz w:val="18"/>
                <w:szCs w:val="18"/>
              </w:rPr>
            </w:pPr>
            <w:r w:rsidRPr="00C96C08">
              <w:rPr>
                <w:bCs/>
                <w:iCs/>
                <w:sz w:val="18"/>
                <w:szCs w:val="18"/>
                <w:u w:val="single"/>
              </w:rPr>
              <w:t>Insuffisance rénale</w:t>
            </w:r>
            <w:r w:rsidRPr="00C96C08">
              <w:rPr>
                <w:bCs/>
                <w:sz w:val="18"/>
                <w:szCs w:val="18"/>
              </w:rPr>
              <w:t> : réduire la posologie de 50 %, ou espacer l’intervalle entre les prises.</w:t>
            </w:r>
          </w:p>
          <w:p w:rsidR="00C96C08" w:rsidRPr="00C96C08" w:rsidRDefault="00C96C08" w:rsidP="00F31BCE">
            <w:pPr>
              <w:spacing w:after="160" w:line="259" w:lineRule="auto"/>
              <w:rPr>
                <w:bCs/>
                <w:sz w:val="18"/>
                <w:szCs w:val="18"/>
              </w:rPr>
            </w:pPr>
            <w:r w:rsidRPr="00C96C08">
              <w:rPr>
                <w:bCs/>
                <w:sz w:val="18"/>
                <w:szCs w:val="18"/>
              </w:rPr>
              <w:t xml:space="preserve">&lt; 30ml/min : idéalement remplacer morphine et </w:t>
            </w:r>
            <w:proofErr w:type="spellStart"/>
            <w:r w:rsidRPr="00C96C08">
              <w:rPr>
                <w:bCs/>
                <w:sz w:val="18"/>
                <w:szCs w:val="18"/>
              </w:rPr>
              <w:t>tramadol</w:t>
            </w:r>
            <w:proofErr w:type="spellEnd"/>
            <w:r w:rsidRPr="00C96C08">
              <w:rPr>
                <w:bCs/>
                <w:sz w:val="18"/>
                <w:szCs w:val="18"/>
              </w:rPr>
              <w:t xml:space="preserve"> vers </w:t>
            </w:r>
            <w:proofErr w:type="spellStart"/>
            <w:r w:rsidRPr="00C96C08">
              <w:rPr>
                <w:bCs/>
                <w:sz w:val="18"/>
                <w:szCs w:val="18"/>
              </w:rPr>
              <w:t>oxycodone</w:t>
            </w:r>
            <w:proofErr w:type="spellEnd"/>
            <w:r w:rsidRPr="00C96C08">
              <w:rPr>
                <w:bCs/>
                <w:sz w:val="18"/>
                <w:szCs w:val="18"/>
              </w:rPr>
              <w:t xml:space="preserve"> et &lt;10ml/min préférer </w:t>
            </w:r>
            <w:proofErr w:type="spellStart"/>
            <w:r w:rsidRPr="00C96C08">
              <w:rPr>
                <w:bCs/>
                <w:sz w:val="18"/>
                <w:szCs w:val="18"/>
              </w:rPr>
              <w:t>buprénorphine</w:t>
            </w:r>
            <w:proofErr w:type="spellEnd"/>
            <w:r w:rsidRPr="00C96C08">
              <w:rPr>
                <w:bCs/>
                <w:sz w:val="18"/>
                <w:szCs w:val="18"/>
              </w:rPr>
              <w:t xml:space="preserve"> = </w:t>
            </w:r>
            <w:proofErr w:type="spellStart"/>
            <w:r w:rsidRPr="00C96C08">
              <w:rPr>
                <w:bCs/>
                <w:sz w:val="18"/>
                <w:szCs w:val="18"/>
              </w:rPr>
              <w:t>Temgesic</w:t>
            </w:r>
            <w:proofErr w:type="spellEnd"/>
            <w:r w:rsidRPr="00C96C08">
              <w:rPr>
                <w:bCs/>
                <w:sz w:val="18"/>
                <w:szCs w:val="18"/>
              </w:rPr>
              <w:t>®</w:t>
            </w:r>
          </w:p>
          <w:p w:rsidR="00C96C08" w:rsidRPr="00B6663B" w:rsidRDefault="00C96C08" w:rsidP="00F31BCE">
            <w:pPr>
              <w:spacing w:after="160" w:line="259" w:lineRule="auto"/>
              <w:rPr>
                <w:b/>
                <w:bCs/>
              </w:rPr>
            </w:pPr>
            <w:r w:rsidRPr="00C96C08">
              <w:rPr>
                <w:bCs/>
                <w:iCs/>
                <w:sz w:val="18"/>
                <w:szCs w:val="18"/>
                <w:u w:val="single"/>
              </w:rPr>
              <w:t>Rajouter un anxiolytique en cas d’anxiété.</w:t>
            </w:r>
          </w:p>
        </w:tc>
        <w:tc>
          <w:tcPr>
            <w:tcW w:w="2329" w:type="dxa"/>
            <w:noWrap/>
          </w:tcPr>
          <w:p w:rsidR="00C96C08" w:rsidRPr="00B6663B" w:rsidRDefault="00C96C08" w:rsidP="00B6663B">
            <w:pPr>
              <w:spacing w:after="160" w:line="259" w:lineRule="auto"/>
            </w:pPr>
            <w:r>
              <w:t>Dates</w:t>
            </w:r>
          </w:p>
        </w:tc>
        <w:tc>
          <w:tcPr>
            <w:tcW w:w="567" w:type="dxa"/>
            <w:noWrap/>
          </w:tcPr>
          <w:p w:rsidR="00C96C08" w:rsidRPr="00B6663B" w:rsidRDefault="00C96C08" w:rsidP="00B6663B">
            <w:pPr>
              <w:spacing w:after="160" w:line="259" w:lineRule="auto"/>
            </w:pPr>
          </w:p>
        </w:tc>
        <w:tc>
          <w:tcPr>
            <w:tcW w:w="567" w:type="dxa"/>
            <w:noWrap/>
          </w:tcPr>
          <w:p w:rsidR="00C96C08" w:rsidRPr="00B6663B" w:rsidRDefault="00C96C08" w:rsidP="00B6663B">
            <w:pPr>
              <w:spacing w:after="160" w:line="259" w:lineRule="auto"/>
            </w:pPr>
          </w:p>
        </w:tc>
        <w:tc>
          <w:tcPr>
            <w:tcW w:w="567" w:type="dxa"/>
            <w:noWrap/>
          </w:tcPr>
          <w:p w:rsidR="00C96C08" w:rsidRPr="00B6663B" w:rsidRDefault="00C96C08" w:rsidP="00B6663B">
            <w:pPr>
              <w:spacing w:after="160" w:line="259" w:lineRule="auto"/>
            </w:pPr>
          </w:p>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r w:rsidR="00C96C08" w:rsidRPr="00B6663B" w:rsidTr="00BA3CE3">
        <w:trPr>
          <w:trHeight w:val="300"/>
        </w:trPr>
        <w:tc>
          <w:tcPr>
            <w:tcW w:w="4531" w:type="dxa"/>
            <w:vMerge/>
            <w:noWrap/>
            <w:hideMark/>
          </w:tcPr>
          <w:p w:rsidR="00C96C08" w:rsidRPr="00B6663B" w:rsidRDefault="00C96C08" w:rsidP="00B6663B">
            <w:pPr>
              <w:spacing w:after="160" w:line="259" w:lineRule="auto"/>
              <w:rPr>
                <w:b/>
                <w:bCs/>
              </w:rPr>
            </w:pPr>
          </w:p>
        </w:tc>
        <w:tc>
          <w:tcPr>
            <w:tcW w:w="2329" w:type="dxa"/>
            <w:noWrap/>
          </w:tcPr>
          <w:p w:rsidR="00C96C08" w:rsidRPr="00B6663B" w:rsidRDefault="00C96C08" w:rsidP="00B6663B">
            <w:pPr>
              <w:spacing w:after="160" w:line="259" w:lineRule="auto"/>
            </w:pPr>
            <w:r>
              <w:t>Oxygène en l/min</w:t>
            </w:r>
          </w:p>
        </w:tc>
        <w:tc>
          <w:tcPr>
            <w:tcW w:w="567" w:type="dxa"/>
            <w:noWrap/>
          </w:tcPr>
          <w:p w:rsidR="00C96C08" w:rsidRPr="00B6663B" w:rsidRDefault="00C96C08" w:rsidP="00B6663B">
            <w:pPr>
              <w:spacing w:after="160" w:line="259" w:lineRule="auto"/>
            </w:pPr>
          </w:p>
        </w:tc>
        <w:tc>
          <w:tcPr>
            <w:tcW w:w="567" w:type="dxa"/>
            <w:noWrap/>
          </w:tcPr>
          <w:p w:rsidR="00C96C08" w:rsidRPr="00B6663B" w:rsidRDefault="00C96C08" w:rsidP="00B6663B">
            <w:pPr>
              <w:spacing w:after="160" w:line="259" w:lineRule="auto"/>
            </w:pPr>
          </w:p>
        </w:tc>
        <w:tc>
          <w:tcPr>
            <w:tcW w:w="567" w:type="dxa"/>
            <w:noWrap/>
          </w:tcPr>
          <w:p w:rsidR="00C96C08" w:rsidRPr="00B6663B" w:rsidRDefault="00C96C08" w:rsidP="00B6663B">
            <w:pPr>
              <w:spacing w:after="160" w:line="259" w:lineRule="auto"/>
            </w:pPr>
          </w:p>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r w:rsidR="00C96C08" w:rsidRPr="00B6663B" w:rsidTr="00BA3CE3">
        <w:trPr>
          <w:trHeight w:val="522"/>
        </w:trPr>
        <w:tc>
          <w:tcPr>
            <w:tcW w:w="4531" w:type="dxa"/>
            <w:vMerge/>
            <w:noWrap/>
            <w:hideMark/>
          </w:tcPr>
          <w:p w:rsidR="00C96C08" w:rsidRPr="00B6663B" w:rsidRDefault="00C96C08" w:rsidP="003E726F">
            <w:pPr>
              <w:spacing w:after="160" w:line="259" w:lineRule="auto"/>
              <w:rPr>
                <w:b/>
                <w:bCs/>
              </w:rPr>
            </w:pPr>
          </w:p>
        </w:tc>
        <w:tc>
          <w:tcPr>
            <w:tcW w:w="2329" w:type="dxa"/>
            <w:noWrap/>
          </w:tcPr>
          <w:p w:rsidR="00C96C08" w:rsidRPr="00B6663B" w:rsidRDefault="00C96C08" w:rsidP="003E726F">
            <w:pPr>
              <w:spacing w:after="160" w:line="259" w:lineRule="auto"/>
            </w:pPr>
            <w:r>
              <w:t>Morphine orale sirop 1mg/ml  dose/4h</w:t>
            </w:r>
          </w:p>
        </w:tc>
        <w:tc>
          <w:tcPr>
            <w:tcW w:w="567" w:type="dxa"/>
            <w:noWrap/>
          </w:tcPr>
          <w:p w:rsidR="00C96C08" w:rsidRPr="00B6663B" w:rsidRDefault="00C96C08" w:rsidP="003E726F">
            <w:pPr>
              <w:spacing w:after="160" w:line="259" w:lineRule="auto"/>
            </w:pPr>
          </w:p>
        </w:tc>
        <w:tc>
          <w:tcPr>
            <w:tcW w:w="567" w:type="dxa"/>
            <w:noWrap/>
          </w:tcPr>
          <w:p w:rsidR="00C96C08" w:rsidRPr="00B6663B" w:rsidRDefault="00C96C08" w:rsidP="003E726F">
            <w:pPr>
              <w:spacing w:after="160" w:line="259" w:lineRule="auto"/>
            </w:pPr>
          </w:p>
        </w:tc>
        <w:tc>
          <w:tcPr>
            <w:tcW w:w="567" w:type="dxa"/>
            <w:noWrap/>
          </w:tcPr>
          <w:p w:rsidR="00C96C08" w:rsidRPr="00B6663B" w:rsidRDefault="00C96C08" w:rsidP="003E726F">
            <w:pPr>
              <w:spacing w:after="160" w:line="259" w:lineRule="auto"/>
            </w:pPr>
          </w:p>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r>
      <w:tr w:rsidR="00C96C08" w:rsidRPr="00B6663B" w:rsidTr="00BA3CE3">
        <w:trPr>
          <w:trHeight w:val="681"/>
        </w:trPr>
        <w:tc>
          <w:tcPr>
            <w:tcW w:w="4531" w:type="dxa"/>
            <w:vMerge/>
            <w:noWrap/>
          </w:tcPr>
          <w:p w:rsidR="00C96C08" w:rsidRPr="00B6663B" w:rsidRDefault="00C96C08" w:rsidP="003E726F">
            <w:pPr>
              <w:rPr>
                <w:b/>
                <w:bCs/>
              </w:rPr>
            </w:pPr>
          </w:p>
        </w:tc>
        <w:tc>
          <w:tcPr>
            <w:tcW w:w="2329" w:type="dxa"/>
            <w:noWrap/>
          </w:tcPr>
          <w:p w:rsidR="00C96C08" w:rsidRPr="00B6663B" w:rsidRDefault="00C96C08" w:rsidP="003E726F">
            <w:pPr>
              <w:spacing w:after="160" w:line="259" w:lineRule="auto"/>
            </w:pPr>
            <w:r>
              <w:t>Entre dose</w:t>
            </w:r>
          </w:p>
        </w:tc>
        <w:tc>
          <w:tcPr>
            <w:tcW w:w="567" w:type="dxa"/>
            <w:noWrap/>
          </w:tcPr>
          <w:p w:rsidR="00C96C08" w:rsidRPr="00B6663B" w:rsidRDefault="00C96C08" w:rsidP="003E726F"/>
        </w:tc>
        <w:tc>
          <w:tcPr>
            <w:tcW w:w="567" w:type="dxa"/>
            <w:noWrap/>
          </w:tcPr>
          <w:p w:rsidR="00C96C08" w:rsidRPr="00B6663B" w:rsidRDefault="00C96C08" w:rsidP="003E726F"/>
        </w:tc>
        <w:tc>
          <w:tcPr>
            <w:tcW w:w="567" w:type="dxa"/>
            <w:noWrap/>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c>
          <w:tcPr>
            <w:tcW w:w="567" w:type="dxa"/>
          </w:tcPr>
          <w:p w:rsidR="00C96C08" w:rsidRPr="00B6663B" w:rsidRDefault="00C96C08" w:rsidP="003E726F"/>
        </w:tc>
      </w:tr>
      <w:tr w:rsidR="00C96C08" w:rsidRPr="00B6663B" w:rsidTr="00BA3CE3">
        <w:trPr>
          <w:trHeight w:val="759"/>
        </w:trPr>
        <w:tc>
          <w:tcPr>
            <w:tcW w:w="4531" w:type="dxa"/>
            <w:vMerge/>
            <w:noWrap/>
          </w:tcPr>
          <w:p w:rsidR="00C96C08" w:rsidRPr="00B6663B" w:rsidRDefault="00C96C08" w:rsidP="00B6663B">
            <w:pPr>
              <w:rPr>
                <w:b/>
                <w:bCs/>
              </w:rPr>
            </w:pPr>
          </w:p>
        </w:tc>
        <w:tc>
          <w:tcPr>
            <w:tcW w:w="2329" w:type="dxa"/>
            <w:noWrap/>
          </w:tcPr>
          <w:p w:rsidR="00C96C08" w:rsidRDefault="00C96C08" w:rsidP="00B6663B">
            <w:proofErr w:type="spellStart"/>
            <w:r w:rsidRPr="00C96C08">
              <w:t>Oxynorm</w:t>
            </w:r>
            <w:proofErr w:type="spellEnd"/>
            <w:r w:rsidRPr="00C96C08">
              <w:t xml:space="preserve"> instant 5mg</w:t>
            </w:r>
          </w:p>
          <w:p w:rsidR="00C96C08" w:rsidRPr="003E726F" w:rsidRDefault="00C96C08" w:rsidP="00B6663B">
            <w:r>
              <w:t>Dose/4h</w:t>
            </w:r>
          </w:p>
        </w:tc>
        <w:tc>
          <w:tcPr>
            <w:tcW w:w="567" w:type="dxa"/>
            <w:noWrap/>
          </w:tcPr>
          <w:p w:rsidR="00C96C08" w:rsidRPr="00B6663B" w:rsidRDefault="00C96C08" w:rsidP="00B6663B"/>
        </w:tc>
        <w:tc>
          <w:tcPr>
            <w:tcW w:w="567" w:type="dxa"/>
            <w:noWrap/>
          </w:tcPr>
          <w:p w:rsidR="00C96C08" w:rsidRPr="00B6663B" w:rsidRDefault="00C96C08" w:rsidP="00B6663B"/>
        </w:tc>
        <w:tc>
          <w:tcPr>
            <w:tcW w:w="567" w:type="dxa"/>
            <w:noWrap/>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r w:rsidR="00C96C08" w:rsidRPr="00B6663B" w:rsidTr="00BA3CE3">
        <w:trPr>
          <w:trHeight w:val="696"/>
        </w:trPr>
        <w:tc>
          <w:tcPr>
            <w:tcW w:w="4531" w:type="dxa"/>
            <w:vMerge/>
            <w:noWrap/>
          </w:tcPr>
          <w:p w:rsidR="00C96C08" w:rsidRPr="00B6663B" w:rsidRDefault="00C96C08" w:rsidP="00B6663B">
            <w:pPr>
              <w:rPr>
                <w:b/>
                <w:bCs/>
              </w:rPr>
            </w:pPr>
          </w:p>
        </w:tc>
        <w:tc>
          <w:tcPr>
            <w:tcW w:w="2329" w:type="dxa"/>
            <w:noWrap/>
          </w:tcPr>
          <w:p w:rsidR="00C96C08" w:rsidRPr="003E726F" w:rsidRDefault="00C96C08" w:rsidP="00B6663B">
            <w:proofErr w:type="spellStart"/>
            <w:r>
              <w:t>Entredose</w:t>
            </w:r>
            <w:proofErr w:type="spellEnd"/>
          </w:p>
        </w:tc>
        <w:tc>
          <w:tcPr>
            <w:tcW w:w="567" w:type="dxa"/>
            <w:noWrap/>
          </w:tcPr>
          <w:p w:rsidR="00C96C08" w:rsidRPr="00B6663B" w:rsidRDefault="00C96C08" w:rsidP="00B6663B"/>
        </w:tc>
        <w:tc>
          <w:tcPr>
            <w:tcW w:w="567" w:type="dxa"/>
            <w:noWrap/>
          </w:tcPr>
          <w:p w:rsidR="00C96C08" w:rsidRPr="00B6663B" w:rsidRDefault="00C96C08" w:rsidP="00B6663B"/>
        </w:tc>
        <w:tc>
          <w:tcPr>
            <w:tcW w:w="567" w:type="dxa"/>
            <w:noWrap/>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r w:rsidR="00C96C08" w:rsidRPr="00B6663B" w:rsidTr="00BA3CE3">
        <w:trPr>
          <w:trHeight w:val="665"/>
        </w:trPr>
        <w:tc>
          <w:tcPr>
            <w:tcW w:w="4531" w:type="dxa"/>
            <w:vMerge/>
            <w:noWrap/>
          </w:tcPr>
          <w:p w:rsidR="00C96C08" w:rsidRPr="00B6663B" w:rsidRDefault="00C96C08" w:rsidP="00B6663B">
            <w:pPr>
              <w:rPr>
                <w:b/>
                <w:bCs/>
              </w:rPr>
            </w:pPr>
          </w:p>
        </w:tc>
        <w:tc>
          <w:tcPr>
            <w:tcW w:w="2329" w:type="dxa"/>
            <w:noWrap/>
          </w:tcPr>
          <w:p w:rsidR="00C96C08" w:rsidRPr="003E726F" w:rsidRDefault="00C96C08" w:rsidP="00B6663B">
            <w:r>
              <w:t>Morphine SC       mg/6h</w:t>
            </w:r>
          </w:p>
        </w:tc>
        <w:tc>
          <w:tcPr>
            <w:tcW w:w="567" w:type="dxa"/>
            <w:noWrap/>
          </w:tcPr>
          <w:p w:rsidR="00C96C08" w:rsidRPr="00B6663B" w:rsidRDefault="00C96C08" w:rsidP="00B6663B"/>
        </w:tc>
        <w:tc>
          <w:tcPr>
            <w:tcW w:w="567" w:type="dxa"/>
            <w:noWrap/>
          </w:tcPr>
          <w:p w:rsidR="00C96C08" w:rsidRPr="00B6663B" w:rsidRDefault="00C96C08" w:rsidP="00B6663B"/>
        </w:tc>
        <w:tc>
          <w:tcPr>
            <w:tcW w:w="567" w:type="dxa"/>
            <w:noWrap/>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r w:rsidR="00C96C08" w:rsidRPr="00B6663B" w:rsidTr="00BA3CE3">
        <w:trPr>
          <w:trHeight w:val="854"/>
        </w:trPr>
        <w:tc>
          <w:tcPr>
            <w:tcW w:w="4531" w:type="dxa"/>
            <w:vMerge/>
            <w:noWrap/>
          </w:tcPr>
          <w:p w:rsidR="00C96C08" w:rsidRPr="00B6663B" w:rsidRDefault="00C96C08" w:rsidP="00B6663B">
            <w:pPr>
              <w:rPr>
                <w:b/>
                <w:bCs/>
              </w:rPr>
            </w:pPr>
          </w:p>
        </w:tc>
        <w:tc>
          <w:tcPr>
            <w:tcW w:w="2329" w:type="dxa"/>
            <w:noWrap/>
          </w:tcPr>
          <w:p w:rsidR="00C96C08" w:rsidRDefault="00C96C08" w:rsidP="00B6663B">
            <w:r>
              <w:t xml:space="preserve">MS </w:t>
            </w:r>
            <w:proofErr w:type="spellStart"/>
            <w:r>
              <w:t>Contin</w:t>
            </w:r>
            <w:proofErr w:type="spellEnd"/>
            <w:r>
              <w:t xml:space="preserve">        mg/12h</w:t>
            </w:r>
          </w:p>
          <w:p w:rsidR="00C96C08" w:rsidRPr="003E726F" w:rsidRDefault="00C96C08" w:rsidP="00B6663B">
            <w:proofErr w:type="spellStart"/>
            <w:r>
              <w:t>Oxycontin</w:t>
            </w:r>
            <w:proofErr w:type="spellEnd"/>
            <w:r>
              <w:t xml:space="preserve">         mg/12h</w:t>
            </w:r>
          </w:p>
        </w:tc>
        <w:tc>
          <w:tcPr>
            <w:tcW w:w="567" w:type="dxa"/>
            <w:noWrap/>
          </w:tcPr>
          <w:p w:rsidR="00C96C08" w:rsidRPr="00B6663B" w:rsidRDefault="00C96C08" w:rsidP="00B6663B"/>
        </w:tc>
        <w:tc>
          <w:tcPr>
            <w:tcW w:w="567" w:type="dxa"/>
            <w:noWrap/>
          </w:tcPr>
          <w:p w:rsidR="00C96C08" w:rsidRPr="00B6663B" w:rsidRDefault="00C96C08" w:rsidP="00B6663B"/>
        </w:tc>
        <w:tc>
          <w:tcPr>
            <w:tcW w:w="567" w:type="dxa"/>
            <w:noWrap/>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r w:rsidR="00C96C08" w:rsidRPr="00B6663B" w:rsidTr="00BA3CE3">
        <w:trPr>
          <w:trHeight w:val="791"/>
        </w:trPr>
        <w:tc>
          <w:tcPr>
            <w:tcW w:w="4531" w:type="dxa"/>
            <w:vMerge/>
            <w:noWrap/>
          </w:tcPr>
          <w:p w:rsidR="00C96C08" w:rsidRPr="00B6663B" w:rsidRDefault="00C96C08" w:rsidP="00B6663B">
            <w:pPr>
              <w:rPr>
                <w:b/>
                <w:bCs/>
              </w:rPr>
            </w:pPr>
          </w:p>
        </w:tc>
        <w:tc>
          <w:tcPr>
            <w:tcW w:w="2329" w:type="dxa"/>
            <w:noWrap/>
          </w:tcPr>
          <w:p w:rsidR="00C96C08" w:rsidRDefault="00C96C08" w:rsidP="00B6663B">
            <w:proofErr w:type="spellStart"/>
            <w:r>
              <w:t>Temgesic</w:t>
            </w:r>
            <w:proofErr w:type="spellEnd"/>
            <w:r>
              <w:t xml:space="preserve">           mg</w:t>
            </w:r>
          </w:p>
          <w:p w:rsidR="00C96C08" w:rsidRPr="003E726F" w:rsidRDefault="00C96C08" w:rsidP="00B6663B">
            <w:r>
              <w:t>Toutes les …..  heures</w:t>
            </w:r>
          </w:p>
        </w:tc>
        <w:tc>
          <w:tcPr>
            <w:tcW w:w="567" w:type="dxa"/>
            <w:noWrap/>
          </w:tcPr>
          <w:p w:rsidR="00C96C08" w:rsidRPr="00B6663B" w:rsidRDefault="00C96C08" w:rsidP="00B6663B"/>
        </w:tc>
        <w:tc>
          <w:tcPr>
            <w:tcW w:w="567" w:type="dxa"/>
            <w:noWrap/>
          </w:tcPr>
          <w:p w:rsidR="00C96C08" w:rsidRPr="00B6663B" w:rsidRDefault="00C96C08" w:rsidP="00B6663B"/>
        </w:tc>
        <w:tc>
          <w:tcPr>
            <w:tcW w:w="567" w:type="dxa"/>
            <w:noWrap/>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r w:rsidR="00C96C08" w:rsidRPr="00B6663B" w:rsidTr="00BA3CE3">
        <w:trPr>
          <w:trHeight w:val="1028"/>
        </w:trPr>
        <w:tc>
          <w:tcPr>
            <w:tcW w:w="4531" w:type="dxa"/>
            <w:vMerge/>
            <w:noWrap/>
          </w:tcPr>
          <w:p w:rsidR="00C96C08" w:rsidRPr="00B6663B" w:rsidRDefault="00C96C08" w:rsidP="00B6663B">
            <w:pPr>
              <w:rPr>
                <w:b/>
                <w:bCs/>
              </w:rPr>
            </w:pPr>
          </w:p>
        </w:tc>
        <w:tc>
          <w:tcPr>
            <w:tcW w:w="2329" w:type="dxa"/>
            <w:noWrap/>
          </w:tcPr>
          <w:p w:rsidR="00C96C08" w:rsidRPr="003E726F" w:rsidRDefault="00C96C08" w:rsidP="00B6663B">
            <w:r>
              <w:t>Autres</w:t>
            </w:r>
          </w:p>
        </w:tc>
        <w:tc>
          <w:tcPr>
            <w:tcW w:w="567" w:type="dxa"/>
            <w:noWrap/>
          </w:tcPr>
          <w:p w:rsidR="00C96C08" w:rsidRPr="00B6663B" w:rsidRDefault="00C96C08" w:rsidP="00B6663B"/>
        </w:tc>
        <w:tc>
          <w:tcPr>
            <w:tcW w:w="567" w:type="dxa"/>
            <w:noWrap/>
          </w:tcPr>
          <w:p w:rsidR="00C96C08" w:rsidRPr="00B6663B" w:rsidRDefault="00C96C08" w:rsidP="00B6663B"/>
        </w:tc>
        <w:tc>
          <w:tcPr>
            <w:tcW w:w="567" w:type="dxa"/>
            <w:noWrap/>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r w:rsidR="00C96C08" w:rsidRPr="00B6663B" w:rsidTr="00BA3CE3">
        <w:trPr>
          <w:trHeight w:val="1124"/>
        </w:trPr>
        <w:tc>
          <w:tcPr>
            <w:tcW w:w="4531" w:type="dxa"/>
            <w:vMerge/>
            <w:noWrap/>
          </w:tcPr>
          <w:p w:rsidR="00C96C08" w:rsidRPr="00B6663B" w:rsidRDefault="00C96C08" w:rsidP="00B6663B">
            <w:pPr>
              <w:rPr>
                <w:b/>
                <w:bCs/>
              </w:rPr>
            </w:pPr>
          </w:p>
        </w:tc>
        <w:tc>
          <w:tcPr>
            <w:tcW w:w="2329" w:type="dxa"/>
            <w:noWrap/>
          </w:tcPr>
          <w:p w:rsidR="00C96C08" w:rsidRDefault="00C96C08" w:rsidP="00B6663B">
            <w:r>
              <w:t xml:space="preserve">Choix </w:t>
            </w:r>
            <w:proofErr w:type="spellStart"/>
            <w:r>
              <w:t>Benzo</w:t>
            </w:r>
            <w:proofErr w:type="spellEnd"/>
            <w:r>
              <w:t> :</w:t>
            </w:r>
          </w:p>
          <w:p w:rsidR="00C96C08" w:rsidRDefault="00C96C08" w:rsidP="00B6663B">
            <w:r>
              <w:t xml:space="preserve">             x/j</w:t>
            </w:r>
          </w:p>
        </w:tc>
        <w:tc>
          <w:tcPr>
            <w:tcW w:w="567" w:type="dxa"/>
            <w:noWrap/>
          </w:tcPr>
          <w:p w:rsidR="00C96C08" w:rsidRPr="00B6663B" w:rsidRDefault="00C96C08" w:rsidP="00B6663B"/>
        </w:tc>
        <w:tc>
          <w:tcPr>
            <w:tcW w:w="567" w:type="dxa"/>
            <w:noWrap/>
          </w:tcPr>
          <w:p w:rsidR="00C96C08" w:rsidRPr="00B6663B" w:rsidRDefault="00C96C08" w:rsidP="00B6663B"/>
        </w:tc>
        <w:tc>
          <w:tcPr>
            <w:tcW w:w="567" w:type="dxa"/>
            <w:noWrap/>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c>
          <w:tcPr>
            <w:tcW w:w="567" w:type="dxa"/>
          </w:tcPr>
          <w:p w:rsidR="00C96C08" w:rsidRPr="00B6663B" w:rsidRDefault="00C96C08" w:rsidP="00B6663B"/>
        </w:tc>
      </w:tr>
    </w:tbl>
    <w:p w:rsidR="00593394" w:rsidRPr="00C96C08" w:rsidRDefault="00593394"/>
    <w:tbl>
      <w:tblPr>
        <w:tblStyle w:val="Grilledutableau"/>
        <w:tblW w:w="14737" w:type="dxa"/>
        <w:tblLook w:val="04A0" w:firstRow="1" w:lastRow="0" w:firstColumn="1" w:lastColumn="0" w:noHBand="0" w:noVBand="1"/>
      </w:tblPr>
      <w:tblGrid>
        <w:gridCol w:w="2405"/>
        <w:gridCol w:w="2039"/>
        <w:gridCol w:w="5332"/>
        <w:gridCol w:w="1276"/>
        <w:gridCol w:w="992"/>
        <w:gridCol w:w="992"/>
        <w:gridCol w:w="958"/>
        <w:gridCol w:w="743"/>
      </w:tblGrid>
      <w:tr w:rsidR="00E6717D" w:rsidTr="006A7AD1">
        <w:tc>
          <w:tcPr>
            <w:tcW w:w="14737" w:type="dxa"/>
            <w:gridSpan w:val="8"/>
          </w:tcPr>
          <w:p w:rsidR="00E6717D" w:rsidRDefault="003D26BC" w:rsidP="003D26BC">
            <w:pPr>
              <w:jc w:val="center"/>
            </w:pPr>
            <w:r w:rsidRPr="003D26BC">
              <w:rPr>
                <w:b/>
              </w:rPr>
              <w:t xml:space="preserve">PROTOCOLE DE DÉTRESSE </w:t>
            </w:r>
            <w:r w:rsidRPr="003D26BC">
              <w:rPr>
                <w:b/>
                <w:iCs/>
              </w:rPr>
              <w:t>En cas de dyspnée asphyxiante et de décès imminent</w:t>
            </w:r>
          </w:p>
        </w:tc>
      </w:tr>
      <w:tr w:rsidR="00E6717D" w:rsidTr="00E6717D">
        <w:tc>
          <w:tcPr>
            <w:tcW w:w="4444" w:type="dxa"/>
            <w:gridSpan w:val="2"/>
          </w:tcPr>
          <w:p w:rsidR="00E6717D" w:rsidRDefault="00E6717D" w:rsidP="00BA3CE3">
            <w:pPr>
              <w:spacing w:before="120"/>
              <w:rPr>
                <w:rFonts w:cstheme="minorHAnsi"/>
                <w:b/>
                <w:bCs/>
                <w:szCs w:val="20"/>
              </w:rPr>
            </w:pPr>
            <w:r>
              <w:rPr>
                <w:rFonts w:ascii="Calibri Light" w:hAnsi="Calibri Light" w:cstheme="minorHAnsi"/>
                <w:b/>
                <w:bCs/>
                <w:iCs/>
                <w:szCs w:val="20"/>
              </w:rPr>
              <w:t>Description</w:t>
            </w:r>
          </w:p>
        </w:tc>
        <w:tc>
          <w:tcPr>
            <w:tcW w:w="5332" w:type="dxa"/>
          </w:tcPr>
          <w:p w:rsidR="00E6717D" w:rsidRDefault="00E6717D" w:rsidP="00BA3CE3">
            <w:r>
              <w:t>Date</w:t>
            </w:r>
          </w:p>
        </w:tc>
        <w:tc>
          <w:tcPr>
            <w:tcW w:w="4961" w:type="dxa"/>
            <w:gridSpan w:val="5"/>
          </w:tcPr>
          <w:p w:rsidR="00E6717D" w:rsidRDefault="00E6717D" w:rsidP="00BA3CE3">
            <w:r>
              <w:t>Dosage</w:t>
            </w:r>
          </w:p>
        </w:tc>
      </w:tr>
      <w:tr w:rsidR="00E6717D" w:rsidTr="00E6717D">
        <w:trPr>
          <w:trHeight w:val="6852"/>
        </w:trPr>
        <w:tc>
          <w:tcPr>
            <w:tcW w:w="4444" w:type="dxa"/>
            <w:gridSpan w:val="2"/>
          </w:tcPr>
          <w:p w:rsidR="00E6717D" w:rsidRPr="00BA3CE3" w:rsidRDefault="00E6717D" w:rsidP="00BA3CE3">
            <w:pPr>
              <w:spacing w:before="120" w:after="120"/>
              <w:jc w:val="both"/>
              <w:rPr>
                <w:rFonts w:cstheme="minorHAnsi"/>
                <w:i/>
                <w:color w:val="417A84" w:themeColor="accent5" w:themeShade="BF"/>
                <w:sz w:val="18"/>
                <w:szCs w:val="18"/>
              </w:rPr>
            </w:pPr>
            <w:r>
              <w:rPr>
                <w:rFonts w:ascii="Calibri Light" w:hAnsi="Calibri Light" w:cstheme="minorHAnsi"/>
                <w:iCs/>
                <w:szCs w:val="20"/>
              </w:rPr>
              <w:t xml:space="preserve">L’objectif est de parvenir à une </w:t>
            </w:r>
            <w:r w:rsidRPr="00BA3CE3">
              <w:rPr>
                <w:rFonts w:ascii="Calibri Light" w:hAnsi="Calibri Light" w:cstheme="minorHAnsi"/>
                <w:iCs/>
                <w:sz w:val="18"/>
                <w:szCs w:val="18"/>
                <w:u w:val="single"/>
              </w:rPr>
              <w:t>sédation la plus rapide possible</w:t>
            </w:r>
            <w:r w:rsidRPr="00BA3CE3">
              <w:rPr>
                <w:rFonts w:ascii="Calibri Light" w:hAnsi="Calibri Light" w:cstheme="minorHAnsi"/>
                <w:iCs/>
                <w:sz w:val="18"/>
                <w:szCs w:val="18"/>
              </w:rPr>
              <w:t xml:space="preserve">.  L’application du protocole de détresse nécessite la </w:t>
            </w:r>
            <w:r w:rsidRPr="00BA3CE3">
              <w:rPr>
                <w:rFonts w:ascii="Calibri Light" w:hAnsi="Calibri Light" w:cstheme="minorHAnsi"/>
                <w:iCs/>
                <w:sz w:val="18"/>
                <w:szCs w:val="18"/>
                <w:u w:val="single"/>
              </w:rPr>
              <w:t>présence d’une ou de plusieurs manifestations cliniques (critère 1), associée à un état de panique (critère 2) ou à de l’agitation (critère 3)</w:t>
            </w:r>
            <w:r w:rsidRPr="00BA3CE3">
              <w:rPr>
                <w:rStyle w:val="Ancredenotedebasdepage"/>
                <w:rFonts w:ascii="Calibri Light" w:hAnsi="Calibri Light" w:cstheme="minorHAnsi"/>
                <w:iCs/>
                <w:sz w:val="18"/>
                <w:szCs w:val="18"/>
              </w:rPr>
              <w:footnoteReference w:id="1"/>
            </w:r>
          </w:p>
          <w:p w:rsidR="00E6717D" w:rsidRPr="00BA3CE3" w:rsidRDefault="00E6717D" w:rsidP="00BA3CE3">
            <w:pPr>
              <w:rPr>
                <w:rFonts w:cstheme="minorHAnsi"/>
                <w:i/>
                <w:sz w:val="18"/>
                <w:szCs w:val="18"/>
              </w:rPr>
            </w:pPr>
            <w:r w:rsidRPr="00BA3CE3">
              <w:rPr>
                <w:rFonts w:ascii="Calibri Light" w:hAnsi="Calibri Light" w:cstheme="minorHAnsi"/>
                <w:b/>
                <w:bCs/>
                <w:iCs/>
                <w:sz w:val="18"/>
                <w:szCs w:val="18"/>
              </w:rPr>
              <w:t>CRITÈRE 1 : Signes suggestifs d’une d</w:t>
            </w:r>
            <w:r w:rsidRPr="00BA3CE3">
              <w:rPr>
                <w:rFonts w:ascii="Calibri Light" w:hAnsi="Calibri Light" w:cstheme="minorHAnsi"/>
                <w:b/>
                <w:iCs/>
                <w:sz w:val="18"/>
                <w:szCs w:val="18"/>
              </w:rPr>
              <w:t>étresse respiratoire majeure :</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Gêne respiratoire intolérable et constante au repos</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Tachypnée (&gt; 28 respirations/minute)</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Attention obnubilée par le besoin d’air</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Utilisation des muscles respiratoires accessoires (tirage intercostal et sus claviculaire)</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Cyanose</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Grognement en fin d’expiration</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Battements des ailes du nez</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Encombrement bronchique sévère</w:t>
            </w:r>
          </w:p>
          <w:p w:rsidR="00E6717D" w:rsidRPr="00BA3CE3" w:rsidRDefault="00E6717D" w:rsidP="00BA3CE3">
            <w:pPr>
              <w:spacing w:before="120" w:after="120"/>
              <w:rPr>
                <w:rFonts w:cstheme="minorHAnsi"/>
                <w:i/>
                <w:sz w:val="18"/>
                <w:szCs w:val="18"/>
              </w:rPr>
            </w:pPr>
            <w:r w:rsidRPr="00BA3CE3">
              <w:rPr>
                <w:rFonts w:ascii="Calibri Light" w:hAnsi="Calibri Light" w:cstheme="minorHAnsi"/>
                <w:b/>
                <w:bCs/>
                <w:iCs/>
                <w:sz w:val="18"/>
                <w:szCs w:val="18"/>
              </w:rPr>
              <w:t xml:space="preserve">CRITÈRE 2 : Associé à état de panique </w:t>
            </w:r>
            <w:r w:rsidRPr="00BA3CE3">
              <w:rPr>
                <w:rFonts w:ascii="Calibri Light" w:hAnsi="Calibri Light" w:cstheme="minorHAnsi"/>
                <w:iCs/>
                <w:sz w:val="18"/>
                <w:szCs w:val="18"/>
              </w:rPr>
              <w:t>(a</w:t>
            </w:r>
            <w:r w:rsidRPr="00BA3CE3">
              <w:rPr>
                <w:rFonts w:ascii="Calibri Light" w:hAnsi="Calibri Light" w:cstheme="minorHAnsi"/>
                <w:bCs/>
                <w:iCs/>
                <w:sz w:val="18"/>
                <w:szCs w:val="18"/>
              </w:rPr>
              <w:t>nxiété intense, regard effrayé) :</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Yeux écarquillés</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Muscles du visage contracturés</w:t>
            </w:r>
          </w:p>
          <w:p w:rsidR="00E6717D" w:rsidRPr="00BA3CE3" w:rsidRDefault="00E6717D" w:rsidP="00BA3CE3">
            <w:pPr>
              <w:numPr>
                <w:ilvl w:val="0"/>
                <w:numId w:val="2"/>
              </w:numPr>
              <w:contextualSpacing/>
              <w:rPr>
                <w:rFonts w:cstheme="minorHAnsi"/>
                <w:i/>
                <w:sz w:val="18"/>
                <w:szCs w:val="18"/>
              </w:rPr>
            </w:pPr>
            <w:r w:rsidRPr="00BA3CE3">
              <w:rPr>
                <w:rFonts w:ascii="Calibri Light" w:hAnsi="Calibri Light" w:cstheme="minorHAnsi"/>
                <w:iCs/>
                <w:sz w:val="18"/>
                <w:szCs w:val="18"/>
              </w:rPr>
              <w:t>Froncement de sourcils</w:t>
            </w:r>
          </w:p>
          <w:p w:rsidR="00E6717D" w:rsidRPr="00BA3CE3" w:rsidRDefault="00E6717D" w:rsidP="00BA3CE3">
            <w:pPr>
              <w:numPr>
                <w:ilvl w:val="0"/>
                <w:numId w:val="2"/>
              </w:numPr>
              <w:spacing w:before="120" w:after="120"/>
              <w:contextualSpacing/>
              <w:rPr>
                <w:rFonts w:cstheme="minorHAnsi"/>
                <w:i/>
                <w:sz w:val="18"/>
                <w:szCs w:val="18"/>
              </w:rPr>
            </w:pPr>
            <w:r w:rsidRPr="00BA3CE3">
              <w:rPr>
                <w:rFonts w:ascii="Calibri Light" w:hAnsi="Calibri Light" w:cstheme="minorHAnsi"/>
                <w:iCs/>
                <w:sz w:val="18"/>
                <w:szCs w:val="18"/>
              </w:rPr>
              <w:t>Bouche ouverte</w:t>
            </w:r>
          </w:p>
          <w:p w:rsidR="00E6717D" w:rsidRPr="00BA3CE3" w:rsidRDefault="00E6717D" w:rsidP="00BA3CE3">
            <w:pPr>
              <w:numPr>
                <w:ilvl w:val="0"/>
                <w:numId w:val="2"/>
              </w:numPr>
              <w:spacing w:before="120" w:after="120"/>
              <w:contextualSpacing/>
              <w:rPr>
                <w:rFonts w:cstheme="minorHAnsi"/>
                <w:sz w:val="18"/>
                <w:szCs w:val="18"/>
              </w:rPr>
            </w:pPr>
            <w:r w:rsidRPr="00BA3CE3">
              <w:rPr>
                <w:rFonts w:ascii="Calibri Light" w:hAnsi="Calibri Light" w:cstheme="minorHAnsi"/>
                <w:iCs/>
                <w:sz w:val="18"/>
                <w:szCs w:val="18"/>
              </w:rPr>
              <w:t>Dents serrées</w:t>
            </w:r>
          </w:p>
          <w:p w:rsidR="00E6717D" w:rsidRPr="00BA3CE3" w:rsidRDefault="00E6717D" w:rsidP="00BA3CE3">
            <w:pPr>
              <w:rPr>
                <w:rFonts w:cstheme="minorHAnsi"/>
                <w:b/>
                <w:i/>
                <w:sz w:val="18"/>
                <w:szCs w:val="18"/>
              </w:rPr>
            </w:pPr>
            <w:r w:rsidRPr="00BA3CE3">
              <w:rPr>
                <w:rFonts w:ascii="Calibri Light" w:hAnsi="Calibri Light" w:cstheme="minorHAnsi"/>
                <w:b/>
                <w:bCs/>
                <w:iCs/>
                <w:sz w:val="18"/>
                <w:szCs w:val="18"/>
              </w:rPr>
              <w:t xml:space="preserve">CRITÈRE 3 : </w:t>
            </w:r>
            <w:r w:rsidRPr="00BA3CE3">
              <w:rPr>
                <w:rFonts w:ascii="Calibri Light" w:hAnsi="Calibri Light" w:cstheme="minorHAnsi"/>
                <w:b/>
                <w:bCs/>
                <w:iCs/>
                <w:sz w:val="18"/>
                <w:szCs w:val="18"/>
                <w:u w:val="single"/>
              </w:rPr>
              <w:t>OU</w:t>
            </w:r>
            <w:r w:rsidRPr="00BA3CE3">
              <w:rPr>
                <w:rFonts w:ascii="Calibri Light" w:hAnsi="Calibri Light" w:cstheme="minorHAnsi"/>
                <w:b/>
                <w:bCs/>
                <w:iCs/>
                <w:sz w:val="18"/>
                <w:szCs w:val="18"/>
              </w:rPr>
              <w:t xml:space="preserve"> associé à</w:t>
            </w:r>
            <w:r w:rsidRPr="00BA3CE3">
              <w:rPr>
                <w:rFonts w:ascii="Calibri Light" w:hAnsi="Calibri Light" w:cstheme="minorHAnsi"/>
                <w:iCs/>
                <w:sz w:val="18"/>
                <w:szCs w:val="18"/>
              </w:rPr>
              <w:t xml:space="preserve"> </w:t>
            </w:r>
            <w:r w:rsidRPr="00BA3CE3">
              <w:rPr>
                <w:rFonts w:ascii="Calibri Light" w:hAnsi="Calibri Light" w:cstheme="minorHAnsi"/>
                <w:b/>
                <w:bCs/>
                <w:iCs/>
                <w:sz w:val="18"/>
                <w:szCs w:val="18"/>
              </w:rPr>
              <w:t>une agitation</w:t>
            </w:r>
            <w:r w:rsidRPr="00BA3CE3">
              <w:rPr>
                <w:rFonts w:ascii="Calibri Light" w:hAnsi="Calibri Light" w:cstheme="minorHAnsi"/>
                <w:bCs/>
                <w:iCs/>
                <w:sz w:val="18"/>
                <w:szCs w:val="18"/>
              </w:rPr>
              <w:t xml:space="preserve"> quasi constante :</w:t>
            </w:r>
          </w:p>
          <w:p w:rsidR="00E6717D" w:rsidRPr="00BA3CE3" w:rsidRDefault="00E6717D" w:rsidP="00BA3CE3">
            <w:pPr>
              <w:pStyle w:val="Paragraphedeliste"/>
              <w:numPr>
                <w:ilvl w:val="0"/>
                <w:numId w:val="2"/>
              </w:numPr>
              <w:spacing w:before="120" w:after="120"/>
              <w:rPr>
                <w:rFonts w:cstheme="minorHAnsi"/>
                <w:b/>
                <w:i/>
                <w:sz w:val="18"/>
                <w:szCs w:val="18"/>
              </w:rPr>
            </w:pPr>
            <w:r w:rsidRPr="00BA3CE3">
              <w:rPr>
                <w:rFonts w:ascii="Calibri Light" w:hAnsi="Calibri Light" w:cstheme="minorHAnsi"/>
                <w:iCs/>
                <w:sz w:val="18"/>
                <w:szCs w:val="18"/>
              </w:rPr>
              <w:t>Aucune position confortable</w:t>
            </w:r>
          </w:p>
          <w:p w:rsidR="00E6717D" w:rsidRPr="00BA3CE3" w:rsidRDefault="00E6717D" w:rsidP="00BA3CE3">
            <w:pPr>
              <w:pStyle w:val="Paragraphedeliste"/>
              <w:numPr>
                <w:ilvl w:val="0"/>
                <w:numId w:val="2"/>
              </w:numPr>
              <w:rPr>
                <w:rFonts w:cstheme="minorHAnsi"/>
                <w:b/>
                <w:i/>
                <w:sz w:val="18"/>
                <w:szCs w:val="18"/>
              </w:rPr>
            </w:pPr>
            <w:r w:rsidRPr="00BA3CE3">
              <w:rPr>
                <w:rFonts w:ascii="Calibri Light" w:hAnsi="Calibri Light" w:cstheme="minorHAnsi"/>
                <w:iCs/>
                <w:sz w:val="18"/>
                <w:szCs w:val="18"/>
              </w:rPr>
              <w:t>Mouvements fréquents non intentionnels</w:t>
            </w:r>
          </w:p>
          <w:p w:rsidR="00E6717D" w:rsidRDefault="00E6717D" w:rsidP="00BA3CE3">
            <w:pPr>
              <w:pStyle w:val="Paragraphedeliste"/>
              <w:numPr>
                <w:ilvl w:val="0"/>
                <w:numId w:val="2"/>
              </w:numPr>
              <w:spacing w:before="120" w:after="120"/>
              <w:rPr>
                <w:rFonts w:cstheme="minorHAnsi"/>
                <w:szCs w:val="20"/>
              </w:rPr>
            </w:pPr>
            <w:r w:rsidRPr="00BA3CE3">
              <w:rPr>
                <w:rFonts w:ascii="Calibri Light" w:hAnsi="Calibri Light" w:cstheme="minorHAnsi"/>
                <w:iCs/>
                <w:sz w:val="18"/>
                <w:szCs w:val="18"/>
              </w:rPr>
              <w:t>Agité, combatif</w:t>
            </w:r>
          </w:p>
        </w:tc>
        <w:tc>
          <w:tcPr>
            <w:tcW w:w="5332" w:type="dxa"/>
          </w:tcPr>
          <w:p w:rsidR="00E6717D" w:rsidRPr="00E6717D" w:rsidRDefault="00E6717D" w:rsidP="00E6717D">
            <w:r w:rsidRPr="00E6717D">
              <w:t>Par voie sous-cutanée :</w:t>
            </w:r>
          </w:p>
          <w:p w:rsidR="00E6717D" w:rsidRPr="00E6717D" w:rsidRDefault="00E6717D" w:rsidP="00E6717D">
            <w:pPr>
              <w:numPr>
                <w:ilvl w:val="0"/>
                <w:numId w:val="3"/>
              </w:numPr>
            </w:pPr>
            <w:r w:rsidRPr="00E6717D">
              <w:t xml:space="preserve">Morphine 5-10 mg </w:t>
            </w:r>
            <w:proofErr w:type="spellStart"/>
            <w:r w:rsidRPr="00E6717D">
              <w:t>sc</w:t>
            </w:r>
            <w:proofErr w:type="spellEnd"/>
          </w:p>
          <w:p w:rsidR="00E6717D" w:rsidRPr="00E6717D" w:rsidRDefault="00E6717D" w:rsidP="00E6717D">
            <w:pPr>
              <w:numPr>
                <w:ilvl w:val="0"/>
                <w:numId w:val="3"/>
              </w:numPr>
            </w:pPr>
            <w:proofErr w:type="spellStart"/>
            <w:r w:rsidRPr="00E6717D">
              <w:t>Midazolam</w:t>
            </w:r>
            <w:proofErr w:type="spellEnd"/>
            <w:r w:rsidRPr="00E6717D">
              <w:t xml:space="preserve"> 5 mg </w:t>
            </w:r>
            <w:proofErr w:type="spellStart"/>
            <w:r w:rsidRPr="00E6717D">
              <w:t>sc</w:t>
            </w:r>
            <w:proofErr w:type="spellEnd"/>
            <w:r w:rsidRPr="00E6717D">
              <w:t xml:space="preserve"> (10mg si &gt;70 kg)</w:t>
            </w:r>
          </w:p>
          <w:p w:rsidR="00E6717D" w:rsidRPr="00E6717D" w:rsidRDefault="00E6717D" w:rsidP="00E6717D">
            <w:pPr>
              <w:numPr>
                <w:ilvl w:val="0"/>
                <w:numId w:val="3"/>
              </w:numPr>
            </w:pPr>
            <w:r w:rsidRPr="00E6717D">
              <w:t xml:space="preserve">Scopolamine 0,5mg </w:t>
            </w:r>
            <w:proofErr w:type="spellStart"/>
            <w:r w:rsidRPr="00E6717D">
              <w:t>sc</w:t>
            </w:r>
            <w:proofErr w:type="spellEnd"/>
          </w:p>
          <w:p w:rsidR="00E6717D" w:rsidRPr="00E6717D" w:rsidRDefault="00E6717D" w:rsidP="00E6717D">
            <w:r w:rsidRPr="00E6717D">
              <w:t>Dosage à adapter si :</w:t>
            </w:r>
          </w:p>
          <w:p w:rsidR="00E6717D" w:rsidRPr="00E6717D" w:rsidRDefault="00E6717D" w:rsidP="00E6717D">
            <w:pPr>
              <w:numPr>
                <w:ilvl w:val="0"/>
                <w:numId w:val="4"/>
              </w:numPr>
            </w:pPr>
            <w:r w:rsidRPr="00E6717D">
              <w:t xml:space="preserve">non naïf aux opioïdes : </w:t>
            </w:r>
          </w:p>
          <w:p w:rsidR="00E6717D" w:rsidRPr="00E6717D" w:rsidRDefault="00E6717D" w:rsidP="00E6717D">
            <w:pPr>
              <w:numPr>
                <w:ilvl w:val="1"/>
                <w:numId w:val="4"/>
              </w:numPr>
            </w:pPr>
            <w:r w:rsidRPr="00E6717D">
              <w:t xml:space="preserve">si prise régulière morphine comprise entre 15 et &lt; 50 mg </w:t>
            </w:r>
            <w:proofErr w:type="spellStart"/>
            <w:r w:rsidRPr="00E6717D">
              <w:t>sc</w:t>
            </w:r>
            <w:proofErr w:type="spellEnd"/>
            <w:r w:rsidRPr="00E6717D">
              <w:t xml:space="preserve"> par 24h </w:t>
            </w:r>
            <w:r w:rsidRPr="00E6717D">
              <w:t> 10-15 mg sc.</w:t>
            </w:r>
          </w:p>
          <w:p w:rsidR="00E6717D" w:rsidRPr="00E6717D" w:rsidRDefault="00E6717D" w:rsidP="00E6717D">
            <w:pPr>
              <w:numPr>
                <w:ilvl w:val="1"/>
                <w:numId w:val="4"/>
              </w:numPr>
            </w:pPr>
            <w:r w:rsidRPr="00E6717D">
              <w:t xml:space="preserve">si prise régulière &gt; 50 mg  </w:t>
            </w:r>
            <w:proofErr w:type="spellStart"/>
            <w:r w:rsidRPr="00E6717D">
              <w:t>sc</w:t>
            </w:r>
            <w:proofErr w:type="spellEnd"/>
            <w:r w:rsidRPr="00E6717D">
              <w:t xml:space="preserve"> par 24h </w:t>
            </w:r>
            <w:r w:rsidRPr="00E6717D">
              <w:t> 25% de la dose journalière sc.</w:t>
            </w:r>
          </w:p>
          <w:p w:rsidR="00E6717D" w:rsidRPr="00E6717D" w:rsidRDefault="00E6717D" w:rsidP="00E6717D">
            <w:pPr>
              <w:numPr>
                <w:ilvl w:val="0"/>
                <w:numId w:val="4"/>
              </w:numPr>
            </w:pPr>
            <w:r w:rsidRPr="00E6717D">
              <w:t xml:space="preserve">non naïf aux benzodiazépines : </w:t>
            </w:r>
          </w:p>
          <w:p w:rsidR="00E6717D" w:rsidRPr="00E6717D" w:rsidRDefault="00E6717D" w:rsidP="00E6717D">
            <w:pPr>
              <w:numPr>
                <w:ilvl w:val="1"/>
                <w:numId w:val="4"/>
              </w:numPr>
            </w:pPr>
            <w:r w:rsidRPr="00E6717D">
              <w:t xml:space="preserve">si BZD 2x/jour </w:t>
            </w:r>
            <w:r w:rsidRPr="00E6717D">
              <w:t xml:space="preserve"> </w:t>
            </w:r>
            <w:proofErr w:type="spellStart"/>
            <w:r w:rsidRPr="00E6717D">
              <w:t>midazolam</w:t>
            </w:r>
            <w:proofErr w:type="spellEnd"/>
            <w:r w:rsidRPr="00E6717D">
              <w:t xml:space="preserve"> 10 mg sc.</w:t>
            </w:r>
          </w:p>
          <w:p w:rsidR="00E6717D" w:rsidRPr="00E6717D" w:rsidRDefault="00E6717D" w:rsidP="00E6717D">
            <w:pPr>
              <w:numPr>
                <w:ilvl w:val="1"/>
                <w:numId w:val="4"/>
              </w:numPr>
            </w:pPr>
            <w:r w:rsidRPr="00E6717D">
              <w:t xml:space="preserve">si BZD 3x ou plus/jour </w:t>
            </w:r>
            <w:r w:rsidRPr="00E6717D">
              <w:t xml:space="preserve"> </w:t>
            </w:r>
            <w:proofErr w:type="spellStart"/>
            <w:r w:rsidRPr="00E6717D">
              <w:t>midazolam</w:t>
            </w:r>
            <w:proofErr w:type="spellEnd"/>
            <w:r w:rsidRPr="00E6717D">
              <w:t xml:space="preserve"> 15mg sc.</w:t>
            </w:r>
          </w:p>
          <w:p w:rsidR="00E6717D" w:rsidRPr="00E6717D" w:rsidRDefault="00E6717D" w:rsidP="00E6717D">
            <w:r w:rsidRPr="00E6717D">
              <w:t>Renouveler l’administration du protocole si absence d’amélioration dans les 15-20 minutes, éventuellement en doublant les doses.</w:t>
            </w:r>
          </w:p>
          <w:p w:rsidR="00E6717D" w:rsidRPr="00E6717D" w:rsidRDefault="00E6717D" w:rsidP="00E6717D"/>
          <w:p w:rsidR="00E6717D" w:rsidRPr="00E6717D" w:rsidRDefault="00E6717D" w:rsidP="00E6717D">
            <w:r w:rsidRPr="00E6717D">
              <w:t xml:space="preserve">Durée d’action : environ 4h. </w:t>
            </w:r>
          </w:p>
          <w:p w:rsidR="00E6717D" w:rsidRPr="00E6717D" w:rsidRDefault="00E6717D" w:rsidP="00E6717D">
            <w:r w:rsidRPr="00E6717D">
              <w:t>Soit décès du fait de l’état terminal, soit réveil à son terme et réévaluation de la situation.</w:t>
            </w:r>
          </w:p>
          <w:p w:rsidR="00E6717D" w:rsidRPr="00E6717D" w:rsidRDefault="00E6717D" w:rsidP="00E6717D"/>
          <w:p w:rsidR="00E6717D" w:rsidRPr="00E6717D" w:rsidRDefault="00E6717D" w:rsidP="00E6717D">
            <w:r w:rsidRPr="00E6717D">
              <w:t>En fonction de l’état du patient et du projet thérapeutique, relais éventuel par un protocole de confort ou de sédation.</w:t>
            </w:r>
          </w:p>
          <w:p w:rsidR="00E6717D" w:rsidRDefault="00E6717D" w:rsidP="00BA3CE3"/>
        </w:tc>
        <w:tc>
          <w:tcPr>
            <w:tcW w:w="4961" w:type="dxa"/>
            <w:gridSpan w:val="5"/>
          </w:tcPr>
          <w:p w:rsidR="00E6717D" w:rsidRDefault="00E6717D" w:rsidP="00BA3CE3"/>
          <w:p w:rsidR="00E6717D" w:rsidRDefault="00E6717D" w:rsidP="00BA3CE3"/>
          <w:p w:rsidR="00E6717D" w:rsidRDefault="00E6717D" w:rsidP="00BA3CE3">
            <w:r>
              <w:t>Morphine SC :</w:t>
            </w:r>
            <w:r w:rsidR="003D26BC">
              <w:t xml:space="preserve">               mg</w:t>
            </w:r>
          </w:p>
          <w:p w:rsidR="00E6717D" w:rsidRDefault="00E6717D" w:rsidP="00BA3CE3"/>
          <w:p w:rsidR="00E6717D" w:rsidRDefault="003D26BC" w:rsidP="00BA3CE3">
            <w:r>
              <w:t>Ampoules 10 ou 20 mg dans 1ml.</w:t>
            </w:r>
          </w:p>
          <w:p w:rsidR="00E6717D" w:rsidRDefault="00E6717D" w:rsidP="00BA3CE3"/>
          <w:p w:rsidR="00E6717D" w:rsidRDefault="00E6717D" w:rsidP="00BA3CE3">
            <w:proofErr w:type="spellStart"/>
            <w:r>
              <w:t>Midazolam</w:t>
            </w:r>
            <w:proofErr w:type="spellEnd"/>
            <w:r>
              <w:t xml:space="preserve"> SC :</w:t>
            </w:r>
            <w:r w:rsidR="003D26BC">
              <w:t xml:space="preserve">             mg</w:t>
            </w:r>
          </w:p>
          <w:p w:rsidR="00E6717D" w:rsidRDefault="00E6717D" w:rsidP="00BA3CE3"/>
          <w:p w:rsidR="00E6717D" w:rsidRDefault="003D26BC" w:rsidP="00BA3CE3">
            <w:r>
              <w:t>Ampoules de 15mg dans 3ml.</w:t>
            </w:r>
          </w:p>
          <w:p w:rsidR="00E6717D" w:rsidRDefault="00E6717D" w:rsidP="00BA3CE3"/>
          <w:p w:rsidR="00E6717D" w:rsidRDefault="00E6717D" w:rsidP="00BA3CE3"/>
          <w:p w:rsidR="00E6717D" w:rsidRDefault="00E6717D" w:rsidP="00BA3CE3">
            <w:r>
              <w:t>Scopolamine SC :</w:t>
            </w:r>
            <w:r w:rsidR="003D26BC">
              <w:t xml:space="preserve">            mg</w:t>
            </w:r>
          </w:p>
          <w:p w:rsidR="00E6717D" w:rsidRDefault="00E6717D" w:rsidP="00BA3CE3"/>
          <w:p w:rsidR="00E6717D" w:rsidRDefault="003D26BC" w:rsidP="00BA3CE3">
            <w:r>
              <w:t>Ampoules de 0,5mg dans 1ml.</w:t>
            </w:r>
          </w:p>
          <w:p w:rsidR="00E6717D" w:rsidRDefault="00E6717D" w:rsidP="00BA3CE3"/>
          <w:p w:rsidR="00E6717D" w:rsidRDefault="00E6717D" w:rsidP="00BA3CE3">
            <w:r>
              <w:t>Les trois produits peuvent se mélanger dans la même seringue.</w:t>
            </w:r>
          </w:p>
        </w:tc>
      </w:tr>
      <w:tr w:rsidR="003D26BC" w:rsidTr="006860C8">
        <w:trPr>
          <w:gridAfter w:val="1"/>
          <w:wAfter w:w="743" w:type="dxa"/>
        </w:trPr>
        <w:tc>
          <w:tcPr>
            <w:tcW w:w="13994" w:type="dxa"/>
            <w:gridSpan w:val="7"/>
          </w:tcPr>
          <w:p w:rsidR="003D26BC" w:rsidRPr="003D26BC" w:rsidRDefault="003D26BC" w:rsidP="003D26BC">
            <w:pPr>
              <w:jc w:val="center"/>
              <w:rPr>
                <w:b/>
              </w:rPr>
            </w:pPr>
            <w:r w:rsidRPr="003D26BC">
              <w:rPr>
                <w:b/>
              </w:rPr>
              <w:lastRenderedPageBreak/>
              <w:t>PROTOCOLE DE SÉDATION PALLIATIVE CONTINUE MAINTENUE JUSQU’AU DÉCÈS</w:t>
            </w:r>
          </w:p>
        </w:tc>
      </w:tr>
      <w:tr w:rsidR="003D26BC" w:rsidTr="006860C8">
        <w:trPr>
          <w:gridAfter w:val="1"/>
          <w:wAfter w:w="743" w:type="dxa"/>
        </w:trPr>
        <w:tc>
          <w:tcPr>
            <w:tcW w:w="13994" w:type="dxa"/>
            <w:gridSpan w:val="7"/>
          </w:tcPr>
          <w:p w:rsidR="003D26BC" w:rsidRPr="003D26BC" w:rsidRDefault="003D26BC" w:rsidP="003D26BC">
            <w:pPr>
              <w:rPr>
                <w:b/>
              </w:rPr>
            </w:pPr>
            <w:r>
              <w:rPr>
                <w:b/>
              </w:rPr>
              <w:t xml:space="preserve">                                                                                                                                                                                                                                                 Dates   </w:t>
            </w:r>
          </w:p>
        </w:tc>
      </w:tr>
      <w:tr w:rsidR="003D26BC" w:rsidTr="008F0348">
        <w:trPr>
          <w:gridAfter w:val="1"/>
          <w:wAfter w:w="743" w:type="dxa"/>
          <w:trHeight w:val="412"/>
        </w:trPr>
        <w:tc>
          <w:tcPr>
            <w:tcW w:w="2405" w:type="dxa"/>
            <w:vMerge w:val="restart"/>
          </w:tcPr>
          <w:p w:rsidR="003D26BC" w:rsidRPr="008F0348" w:rsidRDefault="003D26BC" w:rsidP="003D26BC">
            <w:pPr>
              <w:rPr>
                <w:i/>
                <w:sz w:val="20"/>
                <w:szCs w:val="20"/>
              </w:rPr>
            </w:pPr>
            <w:r w:rsidRPr="008F0348">
              <w:rPr>
                <w:iCs/>
                <w:sz w:val="20"/>
                <w:szCs w:val="20"/>
              </w:rPr>
              <w:t>Administration continue de médicaments sédatifs, visant à diminuer le niveau de conscience d’un patient en fin de vie. L’objectif étant de contrôler un symptôme réfractaire et jugé insupportable par le patient.</w:t>
            </w:r>
          </w:p>
          <w:p w:rsidR="003D26BC" w:rsidRPr="008F0348" w:rsidRDefault="003D26BC" w:rsidP="003D26BC">
            <w:pPr>
              <w:rPr>
                <w:iCs/>
                <w:sz w:val="20"/>
                <w:szCs w:val="20"/>
              </w:rPr>
            </w:pPr>
            <w:r w:rsidRPr="008F0348">
              <w:rPr>
                <w:iCs/>
                <w:sz w:val="20"/>
                <w:szCs w:val="20"/>
              </w:rPr>
              <w:t>3 conditions doivent être présentes :</w:t>
            </w:r>
          </w:p>
          <w:p w:rsidR="003D26BC" w:rsidRPr="008F0348" w:rsidRDefault="003D26BC" w:rsidP="003D26BC">
            <w:pPr>
              <w:rPr>
                <w:i/>
                <w:sz w:val="20"/>
                <w:szCs w:val="20"/>
              </w:rPr>
            </w:pPr>
          </w:p>
          <w:p w:rsidR="003D26BC" w:rsidRPr="008F0348" w:rsidRDefault="003D26BC" w:rsidP="008F0348">
            <w:pPr>
              <w:numPr>
                <w:ilvl w:val="0"/>
                <w:numId w:val="5"/>
              </w:numPr>
              <w:rPr>
                <w:i/>
                <w:sz w:val="20"/>
                <w:szCs w:val="20"/>
              </w:rPr>
            </w:pPr>
            <w:r w:rsidRPr="008F0348">
              <w:rPr>
                <w:iCs/>
                <w:sz w:val="20"/>
                <w:szCs w:val="20"/>
              </w:rPr>
              <w:t>Symptôme réfractaire à tout autre traitement.</w:t>
            </w:r>
          </w:p>
          <w:p w:rsidR="003D26BC" w:rsidRPr="008F0348" w:rsidRDefault="003D26BC" w:rsidP="008F0348">
            <w:pPr>
              <w:numPr>
                <w:ilvl w:val="0"/>
                <w:numId w:val="5"/>
              </w:numPr>
              <w:rPr>
                <w:i/>
                <w:sz w:val="20"/>
                <w:szCs w:val="20"/>
              </w:rPr>
            </w:pPr>
            <w:r w:rsidRPr="008F0348">
              <w:rPr>
                <w:iCs/>
                <w:sz w:val="20"/>
                <w:szCs w:val="20"/>
              </w:rPr>
              <w:t>Décès imminent (heures, jours, maximum une semaine).</w:t>
            </w:r>
          </w:p>
          <w:p w:rsidR="003D26BC" w:rsidRPr="003D26BC" w:rsidRDefault="003D26BC" w:rsidP="003D26BC">
            <w:pPr>
              <w:numPr>
                <w:ilvl w:val="0"/>
                <w:numId w:val="5"/>
              </w:numPr>
              <w:rPr>
                <w:i/>
              </w:rPr>
            </w:pPr>
            <w:r w:rsidRPr="008F0348">
              <w:rPr>
                <w:iCs/>
                <w:sz w:val="20"/>
                <w:szCs w:val="20"/>
              </w:rPr>
              <w:t>Consentement du patient (présent ou anticipé) ou de son représentant légal ou, à défaut, consultation collégiale dans le meilleur intérêt du patient</w:t>
            </w:r>
          </w:p>
        </w:tc>
        <w:tc>
          <w:tcPr>
            <w:tcW w:w="8647" w:type="dxa"/>
            <w:gridSpan w:val="3"/>
            <w:vMerge w:val="restart"/>
          </w:tcPr>
          <w:p w:rsidR="003D26BC" w:rsidRPr="003D26BC" w:rsidRDefault="003D26BC" w:rsidP="003D26BC">
            <w:pPr>
              <w:rPr>
                <w:sz w:val="20"/>
                <w:szCs w:val="20"/>
              </w:rPr>
            </w:pPr>
            <w:r w:rsidRPr="003D26BC">
              <w:rPr>
                <w:i/>
                <w:iCs/>
                <w:sz w:val="20"/>
                <w:szCs w:val="20"/>
                <w:u w:val="single"/>
              </w:rPr>
              <w:t>La voie d’administration</w:t>
            </w:r>
            <w:r w:rsidRPr="003D26BC">
              <w:rPr>
                <w:sz w:val="20"/>
                <w:szCs w:val="20"/>
              </w:rPr>
              <w:t xml:space="preserve"> préférée en MRS est la voie SC continue. Les médicaments sont administrés par cette voie sur 24h :</w:t>
            </w:r>
          </w:p>
          <w:p w:rsidR="003D26BC" w:rsidRPr="003D26BC" w:rsidRDefault="003D26BC" w:rsidP="003D26BC">
            <w:pPr>
              <w:pStyle w:val="Paragraphedeliste"/>
              <w:numPr>
                <w:ilvl w:val="0"/>
                <w:numId w:val="2"/>
              </w:numPr>
              <w:rPr>
                <w:sz w:val="20"/>
                <w:szCs w:val="20"/>
              </w:rPr>
            </w:pPr>
            <w:r w:rsidRPr="003D26BC">
              <w:rPr>
                <w:sz w:val="20"/>
                <w:szCs w:val="20"/>
              </w:rPr>
              <w:t>Une administration via un pousse-seringue est préférée (</w:t>
            </w:r>
            <w:proofErr w:type="gramStart"/>
            <w:r w:rsidRPr="003D26BC">
              <w:rPr>
                <w:sz w:val="20"/>
                <w:szCs w:val="20"/>
              </w:rPr>
              <w:t>procuré</w:t>
            </w:r>
            <w:proofErr w:type="gramEnd"/>
            <w:r w:rsidRPr="003D26BC">
              <w:rPr>
                <w:sz w:val="20"/>
                <w:szCs w:val="20"/>
              </w:rPr>
              <w:t xml:space="preserve"> par les équipes d’accompagnement de 2</w:t>
            </w:r>
            <w:r w:rsidRPr="003D26BC">
              <w:rPr>
                <w:sz w:val="20"/>
                <w:szCs w:val="20"/>
                <w:vertAlign w:val="superscript"/>
              </w:rPr>
              <w:t>ème</w:t>
            </w:r>
            <w:r w:rsidRPr="003D26BC">
              <w:rPr>
                <w:sz w:val="20"/>
                <w:szCs w:val="20"/>
              </w:rPr>
              <w:t xml:space="preserve"> ligne).</w:t>
            </w:r>
          </w:p>
          <w:p w:rsidR="003D26BC" w:rsidRPr="003D26BC" w:rsidRDefault="003D26BC" w:rsidP="003D26BC">
            <w:pPr>
              <w:pStyle w:val="Paragraphedeliste"/>
              <w:numPr>
                <w:ilvl w:val="0"/>
                <w:numId w:val="2"/>
              </w:numPr>
              <w:rPr>
                <w:sz w:val="20"/>
                <w:szCs w:val="20"/>
              </w:rPr>
            </w:pPr>
            <w:r w:rsidRPr="003D26BC">
              <w:rPr>
                <w:sz w:val="20"/>
                <w:szCs w:val="20"/>
              </w:rPr>
              <w:t xml:space="preserve">Une administration </w:t>
            </w:r>
            <w:proofErr w:type="spellStart"/>
            <w:r w:rsidRPr="003D26BC">
              <w:rPr>
                <w:sz w:val="20"/>
                <w:szCs w:val="20"/>
              </w:rPr>
              <w:t>sc</w:t>
            </w:r>
            <w:proofErr w:type="spellEnd"/>
            <w:r w:rsidRPr="003D26BC">
              <w:rPr>
                <w:sz w:val="20"/>
                <w:szCs w:val="20"/>
              </w:rPr>
              <w:t xml:space="preserve"> via un </w:t>
            </w:r>
            <w:proofErr w:type="spellStart"/>
            <w:r w:rsidRPr="003D26BC">
              <w:rPr>
                <w:sz w:val="20"/>
                <w:szCs w:val="20"/>
              </w:rPr>
              <w:t>baxter</w:t>
            </w:r>
            <w:proofErr w:type="spellEnd"/>
            <w:r w:rsidRPr="003D26BC">
              <w:rPr>
                <w:sz w:val="20"/>
                <w:szCs w:val="20"/>
              </w:rPr>
              <w:t xml:space="preserve"> de 250 ml avec un régulateur de débit (</w:t>
            </w:r>
            <w:proofErr w:type="spellStart"/>
            <w:r w:rsidRPr="00000FC7">
              <w:rPr>
                <w:sz w:val="20"/>
                <w:szCs w:val="20"/>
              </w:rPr>
              <w:t>Dialaflow</w:t>
            </w:r>
            <w:proofErr w:type="spellEnd"/>
            <w:r w:rsidRPr="00000FC7">
              <w:rPr>
                <w:sz w:val="20"/>
                <w:szCs w:val="20"/>
              </w:rPr>
              <w:t>®)</w:t>
            </w:r>
            <w:r w:rsidRPr="003D26BC">
              <w:rPr>
                <w:sz w:val="20"/>
                <w:szCs w:val="20"/>
              </w:rPr>
              <w:t xml:space="preserve"> est également possible (Recommandations de la SFAP (Société Française d’Accompagnement et de Soins Palliatifs</w:t>
            </w:r>
            <w:r w:rsidRPr="003D26BC">
              <w:rPr>
                <w:rStyle w:val="LienInternet"/>
                <w:sz w:val="20"/>
                <w:szCs w:val="20"/>
              </w:rPr>
              <w:t> : http://www.sfap.org/actualite/outils-et-ressources-soins-palliatifs-et-covid-19)</w:t>
            </w:r>
          </w:p>
          <w:p w:rsidR="003D26BC" w:rsidRPr="003D26BC" w:rsidRDefault="003D26BC" w:rsidP="003D26BC">
            <w:pPr>
              <w:rPr>
                <w:sz w:val="20"/>
                <w:szCs w:val="20"/>
              </w:rPr>
            </w:pPr>
            <w:r w:rsidRPr="003D26BC">
              <w:rPr>
                <w:sz w:val="20"/>
                <w:szCs w:val="20"/>
              </w:rPr>
              <w:t xml:space="preserve"> </w:t>
            </w:r>
          </w:p>
          <w:p w:rsidR="003D26BC" w:rsidRPr="003D26BC" w:rsidRDefault="003D26BC" w:rsidP="003D26BC">
            <w:pPr>
              <w:rPr>
                <w:sz w:val="20"/>
                <w:szCs w:val="20"/>
              </w:rPr>
            </w:pPr>
            <w:r w:rsidRPr="003D26BC">
              <w:rPr>
                <w:i/>
                <w:iCs/>
                <w:sz w:val="20"/>
                <w:szCs w:val="20"/>
                <w:u w:val="single"/>
              </w:rPr>
              <w:t>Le sédatif de référenc</w:t>
            </w:r>
            <w:r w:rsidRPr="003D26BC">
              <w:rPr>
                <w:i/>
                <w:iCs/>
                <w:sz w:val="20"/>
                <w:szCs w:val="20"/>
              </w:rPr>
              <w:t xml:space="preserve">e est le </w:t>
            </w:r>
            <w:proofErr w:type="spellStart"/>
            <w:r w:rsidRPr="003D26BC">
              <w:rPr>
                <w:i/>
                <w:iCs/>
                <w:sz w:val="20"/>
                <w:szCs w:val="20"/>
              </w:rPr>
              <w:t>midazolam</w:t>
            </w:r>
            <w:proofErr w:type="spellEnd"/>
            <w:r w:rsidRPr="003D26BC">
              <w:rPr>
                <w:i/>
                <w:iCs/>
                <w:sz w:val="20"/>
                <w:szCs w:val="20"/>
              </w:rPr>
              <w:t xml:space="preserve">. </w:t>
            </w:r>
            <w:r w:rsidRPr="003D26BC">
              <w:rPr>
                <w:sz w:val="20"/>
                <w:szCs w:val="20"/>
              </w:rPr>
              <w:t>D’autres médicaments sont rajoutés si présence d’autres symptômes (morphine pour la douleur et la dyspnée, scopolamine pour l’encombrement, antiémétiques, etc.).</w:t>
            </w:r>
          </w:p>
          <w:p w:rsidR="003D26BC" w:rsidRPr="003D26BC" w:rsidRDefault="003D26BC" w:rsidP="003D26BC">
            <w:pPr>
              <w:rPr>
                <w:sz w:val="20"/>
                <w:szCs w:val="20"/>
              </w:rPr>
            </w:pPr>
          </w:p>
          <w:p w:rsidR="003D26BC" w:rsidRPr="003D26BC" w:rsidRDefault="003D26BC" w:rsidP="003D26BC">
            <w:pPr>
              <w:rPr>
                <w:sz w:val="20"/>
                <w:szCs w:val="20"/>
              </w:rPr>
            </w:pPr>
            <w:r w:rsidRPr="003D26BC">
              <w:rPr>
                <w:sz w:val="20"/>
                <w:szCs w:val="20"/>
              </w:rPr>
              <w:t>Dans une situation de fin de vie,</w:t>
            </w:r>
            <w:r w:rsidRPr="003D26BC">
              <w:rPr>
                <w:i/>
                <w:iCs/>
                <w:sz w:val="20"/>
                <w:szCs w:val="20"/>
                <w:u w:val="single"/>
              </w:rPr>
              <w:t xml:space="preserve"> l’oxygène et l’hydratation</w:t>
            </w:r>
            <w:r w:rsidRPr="003D26BC">
              <w:rPr>
                <w:sz w:val="20"/>
                <w:szCs w:val="20"/>
              </w:rPr>
              <w:t xml:space="preserve"> sont en général interrompus, une </w:t>
            </w:r>
            <w:r w:rsidRPr="003D26BC">
              <w:rPr>
                <w:i/>
                <w:iCs/>
                <w:sz w:val="20"/>
                <w:szCs w:val="20"/>
                <w:u w:val="single"/>
              </w:rPr>
              <w:t>sonde vésicale</w:t>
            </w:r>
            <w:r w:rsidRPr="003D26BC">
              <w:rPr>
                <w:sz w:val="20"/>
                <w:szCs w:val="20"/>
              </w:rPr>
              <w:t xml:space="preserve"> est mise en place, une fois la sédation obtenue. </w:t>
            </w:r>
          </w:p>
          <w:p w:rsidR="003D26BC" w:rsidRPr="003D26BC" w:rsidRDefault="003D26BC" w:rsidP="003D26BC">
            <w:pPr>
              <w:rPr>
                <w:sz w:val="20"/>
                <w:szCs w:val="20"/>
              </w:rPr>
            </w:pPr>
          </w:p>
          <w:p w:rsidR="003D26BC" w:rsidRPr="003D26BC" w:rsidRDefault="003D26BC" w:rsidP="003D26BC">
            <w:pPr>
              <w:rPr>
                <w:i/>
                <w:iCs/>
                <w:sz w:val="20"/>
                <w:szCs w:val="20"/>
                <w:u w:val="single"/>
              </w:rPr>
            </w:pPr>
            <w:r w:rsidRPr="003D26BC">
              <w:rPr>
                <w:i/>
                <w:iCs/>
                <w:sz w:val="20"/>
                <w:szCs w:val="20"/>
                <w:u w:val="single"/>
              </w:rPr>
              <w:t xml:space="preserve">Exemple de protocole de sédation à administrer en </w:t>
            </w:r>
            <w:proofErr w:type="spellStart"/>
            <w:r w:rsidRPr="003D26BC">
              <w:rPr>
                <w:i/>
                <w:iCs/>
                <w:sz w:val="20"/>
                <w:szCs w:val="20"/>
                <w:u w:val="single"/>
              </w:rPr>
              <w:t>sc</w:t>
            </w:r>
            <w:proofErr w:type="spellEnd"/>
            <w:r w:rsidRPr="003D26BC">
              <w:rPr>
                <w:i/>
                <w:iCs/>
                <w:sz w:val="20"/>
                <w:szCs w:val="20"/>
                <w:u w:val="single"/>
              </w:rPr>
              <w:t xml:space="preserve"> continu par 24h dans un contexte de détresse respiratoire secondaire au Covid-19 :</w:t>
            </w:r>
          </w:p>
          <w:p w:rsidR="003D26BC" w:rsidRPr="003D26BC" w:rsidRDefault="003D26BC" w:rsidP="003D26BC">
            <w:pPr>
              <w:rPr>
                <w:sz w:val="20"/>
                <w:szCs w:val="20"/>
              </w:rPr>
            </w:pPr>
          </w:p>
          <w:p w:rsidR="003D26BC" w:rsidRPr="003D26BC" w:rsidRDefault="003D26BC" w:rsidP="003D26BC">
            <w:pPr>
              <w:pStyle w:val="Paragraphedeliste"/>
              <w:numPr>
                <w:ilvl w:val="0"/>
                <w:numId w:val="2"/>
              </w:numPr>
              <w:rPr>
                <w:sz w:val="20"/>
                <w:szCs w:val="20"/>
              </w:rPr>
            </w:pPr>
            <w:proofErr w:type="spellStart"/>
            <w:r w:rsidRPr="003D26BC">
              <w:rPr>
                <w:sz w:val="20"/>
                <w:szCs w:val="20"/>
              </w:rPr>
              <w:t>Midazolam</w:t>
            </w:r>
            <w:proofErr w:type="spellEnd"/>
            <w:r w:rsidRPr="003D26BC">
              <w:rPr>
                <w:sz w:val="20"/>
                <w:szCs w:val="20"/>
              </w:rPr>
              <w:t xml:space="preserve"> 60 mg/24h</w:t>
            </w:r>
            <w:r w:rsidR="008F0348">
              <w:rPr>
                <w:sz w:val="20"/>
                <w:szCs w:val="20"/>
              </w:rPr>
              <w:t xml:space="preserve">  ou     </w:t>
            </w:r>
            <w:r w:rsidR="008F0348" w:rsidRPr="008F0348">
              <w:rPr>
                <w:b/>
              </w:rPr>
              <w:t xml:space="preserve">Votre choix :           </w:t>
            </w:r>
            <w:r w:rsidR="008F0348">
              <w:rPr>
                <w:b/>
              </w:rPr>
              <w:t xml:space="preserve"> </w:t>
            </w:r>
            <w:r w:rsidR="008F0348" w:rsidRPr="008F0348">
              <w:rPr>
                <w:b/>
              </w:rPr>
              <w:t xml:space="preserve"> mg/24h</w:t>
            </w:r>
          </w:p>
          <w:p w:rsidR="003D26BC" w:rsidRDefault="003D26BC" w:rsidP="003D26BC">
            <w:pPr>
              <w:pStyle w:val="Paragraphedeliste"/>
              <w:numPr>
                <w:ilvl w:val="0"/>
                <w:numId w:val="2"/>
              </w:numPr>
              <w:rPr>
                <w:sz w:val="20"/>
                <w:szCs w:val="20"/>
              </w:rPr>
            </w:pPr>
            <w:r w:rsidRPr="003D26BC">
              <w:rPr>
                <w:sz w:val="20"/>
                <w:szCs w:val="20"/>
              </w:rPr>
              <w:t xml:space="preserve">Morphine 30 mg/24h. Si le patient est sous opioïde, augmenter la posologie de 50 % </w:t>
            </w:r>
          </w:p>
          <w:p w:rsidR="008F0348" w:rsidRPr="008F0348" w:rsidRDefault="008F0348" w:rsidP="008F0348">
            <w:pPr>
              <w:pStyle w:val="Paragraphedeliste"/>
              <w:ind w:left="360"/>
              <w:rPr>
                <w:b/>
              </w:rPr>
            </w:pPr>
            <w:r>
              <w:rPr>
                <w:sz w:val="20"/>
                <w:szCs w:val="20"/>
              </w:rPr>
              <w:t xml:space="preserve">                                   ou             </w:t>
            </w:r>
            <w:r w:rsidRPr="008F0348">
              <w:rPr>
                <w:b/>
              </w:rPr>
              <w:t>Votre choix :             mg/24h</w:t>
            </w:r>
          </w:p>
          <w:p w:rsidR="003D26BC" w:rsidRPr="003D26BC" w:rsidRDefault="003D26BC" w:rsidP="003D26BC">
            <w:pPr>
              <w:pStyle w:val="Paragraphedeliste"/>
              <w:numPr>
                <w:ilvl w:val="0"/>
                <w:numId w:val="2"/>
              </w:numPr>
              <w:rPr>
                <w:sz w:val="20"/>
                <w:szCs w:val="20"/>
              </w:rPr>
            </w:pPr>
            <w:r w:rsidRPr="003D26BC">
              <w:rPr>
                <w:sz w:val="20"/>
                <w:szCs w:val="20"/>
              </w:rPr>
              <w:t xml:space="preserve">Scopolamine 1.5 mg/24h </w:t>
            </w:r>
            <w:r w:rsidR="008F0348">
              <w:rPr>
                <w:sz w:val="20"/>
                <w:szCs w:val="20"/>
              </w:rPr>
              <w:t xml:space="preserve">       </w:t>
            </w:r>
            <w:r w:rsidR="008F0348" w:rsidRPr="008F0348">
              <w:rPr>
                <w:b/>
              </w:rPr>
              <w:t>Votre choix :              mg/24h</w:t>
            </w:r>
          </w:p>
          <w:p w:rsidR="003D26BC" w:rsidRPr="003D26BC" w:rsidRDefault="003D26BC" w:rsidP="003D26BC">
            <w:pPr>
              <w:rPr>
                <w:sz w:val="20"/>
                <w:szCs w:val="20"/>
              </w:rPr>
            </w:pPr>
          </w:p>
          <w:p w:rsidR="003D26BC" w:rsidRPr="003D26BC" w:rsidRDefault="003D26BC" w:rsidP="003D26BC">
            <w:pPr>
              <w:rPr>
                <w:sz w:val="20"/>
                <w:szCs w:val="20"/>
              </w:rPr>
            </w:pPr>
            <w:r w:rsidRPr="003D26BC">
              <w:rPr>
                <w:b/>
                <w:bCs/>
                <w:i/>
                <w:iCs/>
                <w:sz w:val="20"/>
                <w:szCs w:val="20"/>
              </w:rPr>
              <w:t>Réévaluer</w:t>
            </w:r>
            <w:r w:rsidRPr="003D26BC">
              <w:rPr>
                <w:sz w:val="20"/>
                <w:szCs w:val="20"/>
              </w:rPr>
              <w:t xml:space="preserve"> le niveau de conscience et de soulagement. En cas de résultat insuffisant :</w:t>
            </w:r>
          </w:p>
          <w:p w:rsidR="003D26BC" w:rsidRPr="003D26BC" w:rsidRDefault="003D26BC" w:rsidP="003D26BC">
            <w:pPr>
              <w:pStyle w:val="Paragraphedeliste"/>
              <w:numPr>
                <w:ilvl w:val="0"/>
                <w:numId w:val="2"/>
              </w:numPr>
              <w:rPr>
                <w:sz w:val="20"/>
                <w:szCs w:val="20"/>
              </w:rPr>
            </w:pPr>
            <w:r w:rsidRPr="003D26BC">
              <w:rPr>
                <w:sz w:val="20"/>
                <w:szCs w:val="20"/>
              </w:rPr>
              <w:t>Augmenter le débit horaire de 50 à 100 % (max toutes les 60 min).</w:t>
            </w:r>
          </w:p>
          <w:p w:rsidR="003D26BC" w:rsidRPr="003D26BC" w:rsidRDefault="003D26BC" w:rsidP="003D26BC">
            <w:pPr>
              <w:pStyle w:val="Paragraphedeliste"/>
              <w:numPr>
                <w:ilvl w:val="0"/>
                <w:numId w:val="2"/>
              </w:numPr>
              <w:rPr>
                <w:sz w:val="20"/>
                <w:szCs w:val="20"/>
              </w:rPr>
            </w:pPr>
            <w:r w:rsidRPr="003D26BC">
              <w:rPr>
                <w:sz w:val="20"/>
                <w:szCs w:val="20"/>
              </w:rPr>
              <w:t>Entre doses :</w:t>
            </w:r>
          </w:p>
          <w:p w:rsidR="003D26BC" w:rsidRPr="003D26BC" w:rsidRDefault="003D26BC" w:rsidP="003D26BC">
            <w:pPr>
              <w:pStyle w:val="Paragraphedeliste"/>
              <w:numPr>
                <w:ilvl w:val="1"/>
                <w:numId w:val="2"/>
              </w:numPr>
              <w:rPr>
                <w:sz w:val="20"/>
                <w:szCs w:val="20"/>
              </w:rPr>
            </w:pPr>
            <w:r w:rsidRPr="003D26BC">
              <w:rPr>
                <w:sz w:val="20"/>
                <w:szCs w:val="20"/>
              </w:rPr>
              <w:t>Morphine 10 % dose journalière en cas de dyspnée ou de douleur.</w:t>
            </w:r>
          </w:p>
          <w:p w:rsidR="003D26BC" w:rsidRDefault="003D26BC" w:rsidP="003D26BC">
            <w:pPr>
              <w:pStyle w:val="Paragraphedeliste"/>
              <w:numPr>
                <w:ilvl w:val="1"/>
                <w:numId w:val="2"/>
              </w:numPr>
              <w:rPr>
                <w:sz w:val="20"/>
                <w:szCs w:val="20"/>
              </w:rPr>
            </w:pPr>
            <w:proofErr w:type="spellStart"/>
            <w:r w:rsidRPr="003D26BC">
              <w:rPr>
                <w:sz w:val="20"/>
                <w:szCs w:val="20"/>
              </w:rPr>
              <w:t>Midazolam</w:t>
            </w:r>
            <w:proofErr w:type="spellEnd"/>
            <w:r w:rsidRPr="003D26BC">
              <w:rPr>
                <w:sz w:val="20"/>
                <w:szCs w:val="20"/>
              </w:rPr>
              <w:t xml:space="preserve"> 5 mg en cas de sédation insuffisante.</w:t>
            </w:r>
          </w:p>
          <w:p w:rsidR="008F0348" w:rsidRPr="003D26BC" w:rsidRDefault="008F0348" w:rsidP="008F0348">
            <w:pPr>
              <w:pStyle w:val="Paragraphedeliste"/>
              <w:ind w:left="1080"/>
              <w:rPr>
                <w:sz w:val="20"/>
                <w:szCs w:val="20"/>
              </w:rPr>
            </w:pPr>
          </w:p>
          <w:p w:rsidR="003D26BC" w:rsidRDefault="003D26BC" w:rsidP="003D26BC">
            <w:r w:rsidRPr="003D26BC">
              <w:rPr>
                <w:sz w:val="20"/>
                <w:szCs w:val="20"/>
              </w:rPr>
              <w:t>Scopolamine 0.5 mg en cas d’encombrement.</w:t>
            </w:r>
          </w:p>
        </w:tc>
        <w:tc>
          <w:tcPr>
            <w:tcW w:w="992" w:type="dxa"/>
          </w:tcPr>
          <w:p w:rsidR="003D26BC" w:rsidRDefault="003D26BC"/>
        </w:tc>
        <w:tc>
          <w:tcPr>
            <w:tcW w:w="992" w:type="dxa"/>
          </w:tcPr>
          <w:p w:rsidR="003D26BC" w:rsidRDefault="003D26BC"/>
        </w:tc>
        <w:tc>
          <w:tcPr>
            <w:tcW w:w="958" w:type="dxa"/>
          </w:tcPr>
          <w:p w:rsidR="003D26BC" w:rsidRDefault="003D26BC"/>
        </w:tc>
      </w:tr>
      <w:tr w:rsidR="003D26BC" w:rsidTr="0012280D">
        <w:trPr>
          <w:gridAfter w:val="1"/>
          <w:wAfter w:w="743" w:type="dxa"/>
          <w:trHeight w:val="7229"/>
        </w:trPr>
        <w:tc>
          <w:tcPr>
            <w:tcW w:w="2405" w:type="dxa"/>
            <w:vMerge/>
          </w:tcPr>
          <w:p w:rsidR="003D26BC" w:rsidRPr="003D26BC" w:rsidRDefault="003D26BC" w:rsidP="003D26BC">
            <w:pPr>
              <w:rPr>
                <w:iCs/>
              </w:rPr>
            </w:pPr>
          </w:p>
        </w:tc>
        <w:tc>
          <w:tcPr>
            <w:tcW w:w="8647" w:type="dxa"/>
            <w:gridSpan w:val="3"/>
            <w:vMerge/>
          </w:tcPr>
          <w:p w:rsidR="003D26BC" w:rsidRDefault="003D26BC" w:rsidP="003D26BC">
            <w:pPr>
              <w:rPr>
                <w:i/>
                <w:iCs/>
                <w:szCs w:val="20"/>
                <w:u w:val="single"/>
              </w:rPr>
            </w:pPr>
          </w:p>
        </w:tc>
        <w:tc>
          <w:tcPr>
            <w:tcW w:w="992" w:type="dxa"/>
          </w:tcPr>
          <w:p w:rsidR="003D26BC" w:rsidRDefault="003D26BC"/>
        </w:tc>
        <w:tc>
          <w:tcPr>
            <w:tcW w:w="992" w:type="dxa"/>
          </w:tcPr>
          <w:p w:rsidR="003D26BC" w:rsidRDefault="003D26BC"/>
        </w:tc>
        <w:tc>
          <w:tcPr>
            <w:tcW w:w="958" w:type="dxa"/>
          </w:tcPr>
          <w:p w:rsidR="003D26BC" w:rsidRDefault="003D26BC"/>
        </w:tc>
      </w:tr>
    </w:tbl>
    <w:p w:rsidR="00593394" w:rsidRPr="00C96C08" w:rsidRDefault="00593394"/>
    <w:sectPr w:rsidR="00593394" w:rsidRPr="00C96C08" w:rsidSect="0059339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896" w:rsidRDefault="006D7896" w:rsidP="008F4A85">
      <w:pPr>
        <w:spacing w:after="0" w:line="240" w:lineRule="auto"/>
      </w:pPr>
      <w:r>
        <w:separator/>
      </w:r>
    </w:p>
  </w:endnote>
  <w:endnote w:type="continuationSeparator" w:id="0">
    <w:p w:rsidR="006D7896" w:rsidRDefault="006D7896" w:rsidP="008F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896" w:rsidRDefault="006D7896" w:rsidP="008F4A85">
      <w:pPr>
        <w:spacing w:after="0" w:line="240" w:lineRule="auto"/>
      </w:pPr>
      <w:r>
        <w:separator/>
      </w:r>
    </w:p>
  </w:footnote>
  <w:footnote w:type="continuationSeparator" w:id="0">
    <w:p w:rsidR="006D7896" w:rsidRDefault="006D7896" w:rsidP="008F4A85">
      <w:pPr>
        <w:spacing w:after="0" w:line="240" w:lineRule="auto"/>
      </w:pPr>
      <w:r>
        <w:continuationSeparator/>
      </w:r>
    </w:p>
  </w:footnote>
  <w:footnote w:id="1">
    <w:p w:rsidR="00E6717D" w:rsidRDefault="00E6717D">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3C9A"/>
    <w:multiLevelType w:val="multilevel"/>
    <w:tmpl w:val="2BE69AC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3B0F5C46"/>
    <w:multiLevelType w:val="multilevel"/>
    <w:tmpl w:val="4F6AE9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3910E3F"/>
    <w:multiLevelType w:val="multilevel"/>
    <w:tmpl w:val="67D274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EAB6ED4"/>
    <w:multiLevelType w:val="multilevel"/>
    <w:tmpl w:val="25A82BE6"/>
    <w:lvl w:ilvl="0">
      <w:start w:val="1"/>
      <w:numFmt w:val="bullet"/>
      <w:lvlText w:val=""/>
      <w:lvlJc w:val="left"/>
      <w:pPr>
        <w:ind w:left="360" w:hanging="360"/>
      </w:pPr>
      <w:rPr>
        <w:rFonts w:ascii="Symbol" w:hAnsi="Symbol" w:cs="Symbol"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71AF0A4B"/>
    <w:multiLevelType w:val="multilevel"/>
    <w:tmpl w:val="2C342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394"/>
    <w:rsid w:val="00000FC7"/>
    <w:rsid w:val="000270AB"/>
    <w:rsid w:val="0003767E"/>
    <w:rsid w:val="00087375"/>
    <w:rsid w:val="000F0EF8"/>
    <w:rsid w:val="00106B4B"/>
    <w:rsid w:val="0012280D"/>
    <w:rsid w:val="00234301"/>
    <w:rsid w:val="00253C18"/>
    <w:rsid w:val="002735D3"/>
    <w:rsid w:val="003B3720"/>
    <w:rsid w:val="003D26BC"/>
    <w:rsid w:val="003D587A"/>
    <w:rsid w:val="003E726F"/>
    <w:rsid w:val="003E734E"/>
    <w:rsid w:val="004D3FDF"/>
    <w:rsid w:val="00593394"/>
    <w:rsid w:val="006D7896"/>
    <w:rsid w:val="007148B7"/>
    <w:rsid w:val="00776AD9"/>
    <w:rsid w:val="007976E7"/>
    <w:rsid w:val="007D19BD"/>
    <w:rsid w:val="00825C60"/>
    <w:rsid w:val="0082677E"/>
    <w:rsid w:val="00846C47"/>
    <w:rsid w:val="0085388F"/>
    <w:rsid w:val="008F0348"/>
    <w:rsid w:val="008F4A85"/>
    <w:rsid w:val="00902980"/>
    <w:rsid w:val="009619BE"/>
    <w:rsid w:val="009E2DED"/>
    <w:rsid w:val="009F3146"/>
    <w:rsid w:val="00B6663B"/>
    <w:rsid w:val="00B96736"/>
    <w:rsid w:val="00BA3CE3"/>
    <w:rsid w:val="00BB7491"/>
    <w:rsid w:val="00C96C08"/>
    <w:rsid w:val="00E6717D"/>
    <w:rsid w:val="00F31B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A8C5F-2B1F-4B3D-88F3-521ECD4B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3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93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F4A85"/>
    <w:pPr>
      <w:tabs>
        <w:tab w:val="center" w:pos="4536"/>
        <w:tab w:val="right" w:pos="9072"/>
      </w:tabs>
      <w:spacing w:after="0" w:line="240" w:lineRule="auto"/>
    </w:pPr>
  </w:style>
  <w:style w:type="character" w:customStyle="1" w:styleId="En-tteCar">
    <w:name w:val="En-tête Car"/>
    <w:basedOn w:val="Policepardfaut"/>
    <w:link w:val="En-tte"/>
    <w:uiPriority w:val="99"/>
    <w:rsid w:val="008F4A85"/>
  </w:style>
  <w:style w:type="paragraph" w:styleId="Pieddepage">
    <w:name w:val="footer"/>
    <w:basedOn w:val="Normal"/>
    <w:link w:val="PieddepageCar"/>
    <w:uiPriority w:val="99"/>
    <w:unhideWhenUsed/>
    <w:rsid w:val="008F4A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4A85"/>
  </w:style>
  <w:style w:type="paragraph" w:styleId="Textedebulles">
    <w:name w:val="Balloon Text"/>
    <w:basedOn w:val="Normal"/>
    <w:link w:val="TextedebullesCar"/>
    <w:uiPriority w:val="99"/>
    <w:semiHidden/>
    <w:unhideWhenUsed/>
    <w:rsid w:val="00B666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663B"/>
    <w:rPr>
      <w:rFonts w:ascii="Segoe UI" w:hAnsi="Segoe UI" w:cs="Segoe UI"/>
      <w:sz w:val="18"/>
      <w:szCs w:val="18"/>
    </w:rPr>
  </w:style>
  <w:style w:type="character" w:styleId="Marquedecommentaire">
    <w:name w:val="annotation reference"/>
    <w:basedOn w:val="Policepardfaut"/>
    <w:uiPriority w:val="99"/>
    <w:semiHidden/>
    <w:unhideWhenUsed/>
    <w:qFormat/>
    <w:rsid w:val="00F31BCE"/>
    <w:rPr>
      <w:sz w:val="16"/>
      <w:szCs w:val="16"/>
    </w:rPr>
  </w:style>
  <w:style w:type="paragraph" w:styleId="Commentaire">
    <w:name w:val="annotation text"/>
    <w:basedOn w:val="Normal"/>
    <w:link w:val="CommentaireCar"/>
    <w:uiPriority w:val="99"/>
    <w:semiHidden/>
    <w:unhideWhenUsed/>
    <w:qFormat/>
    <w:rsid w:val="00F31BCE"/>
    <w:pPr>
      <w:spacing w:line="240" w:lineRule="auto"/>
    </w:pPr>
    <w:rPr>
      <w:sz w:val="20"/>
      <w:szCs w:val="20"/>
    </w:rPr>
  </w:style>
  <w:style w:type="character" w:customStyle="1" w:styleId="CommentaireCar">
    <w:name w:val="Commentaire Car"/>
    <w:basedOn w:val="Policepardfaut"/>
    <w:link w:val="Commentaire"/>
    <w:uiPriority w:val="99"/>
    <w:semiHidden/>
    <w:rsid w:val="00F31BCE"/>
    <w:rPr>
      <w:sz w:val="20"/>
      <w:szCs w:val="20"/>
    </w:rPr>
  </w:style>
  <w:style w:type="character" w:customStyle="1" w:styleId="NotedebasdepageCar">
    <w:name w:val="Note de bas de page Car"/>
    <w:basedOn w:val="Policepardfaut"/>
    <w:link w:val="Notedebasdepage"/>
    <w:uiPriority w:val="99"/>
    <w:semiHidden/>
    <w:qFormat/>
    <w:rsid w:val="00BA3CE3"/>
    <w:rPr>
      <w:sz w:val="20"/>
      <w:szCs w:val="20"/>
    </w:rPr>
  </w:style>
  <w:style w:type="character" w:customStyle="1" w:styleId="Ancredenotedebasdepage">
    <w:name w:val="Ancre de note de bas de page"/>
    <w:rsid w:val="00BA3CE3"/>
    <w:rPr>
      <w:vertAlign w:val="superscript"/>
    </w:rPr>
  </w:style>
  <w:style w:type="character" w:customStyle="1" w:styleId="Caractresdenotedebasdepage">
    <w:name w:val="Caractères de note de bas de page"/>
    <w:qFormat/>
    <w:rsid w:val="00BA3CE3"/>
  </w:style>
  <w:style w:type="paragraph" w:styleId="Paragraphedeliste">
    <w:name w:val="List Paragraph"/>
    <w:basedOn w:val="Normal"/>
    <w:uiPriority w:val="34"/>
    <w:qFormat/>
    <w:rsid w:val="00BA3CE3"/>
    <w:pPr>
      <w:ind w:left="720"/>
      <w:contextualSpacing/>
    </w:pPr>
  </w:style>
  <w:style w:type="paragraph" w:styleId="Notedebasdepage">
    <w:name w:val="footnote text"/>
    <w:basedOn w:val="Normal"/>
    <w:link w:val="NotedebasdepageCar"/>
    <w:uiPriority w:val="99"/>
    <w:semiHidden/>
    <w:unhideWhenUsed/>
    <w:rsid w:val="00BA3CE3"/>
    <w:pPr>
      <w:spacing w:after="0" w:line="240" w:lineRule="auto"/>
    </w:pPr>
    <w:rPr>
      <w:sz w:val="20"/>
      <w:szCs w:val="20"/>
    </w:rPr>
  </w:style>
  <w:style w:type="character" w:customStyle="1" w:styleId="NotedebasdepageCar1">
    <w:name w:val="Note de bas de page Car1"/>
    <w:basedOn w:val="Policepardfaut"/>
    <w:uiPriority w:val="99"/>
    <w:semiHidden/>
    <w:rsid w:val="00BA3CE3"/>
    <w:rPr>
      <w:sz w:val="20"/>
      <w:szCs w:val="20"/>
    </w:rPr>
  </w:style>
  <w:style w:type="character" w:customStyle="1" w:styleId="LienInternet">
    <w:name w:val="Lien Internet"/>
    <w:basedOn w:val="Policepardfaut"/>
    <w:uiPriority w:val="99"/>
    <w:unhideWhenUsed/>
    <w:rsid w:val="003D26BC"/>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6</Pages>
  <Words>1956</Words>
  <Characters>10761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MOREAU J-F</dc:creator>
  <cp:keywords/>
  <dc:description/>
  <cp:lastModifiedBy>Dr MOREAU J-F</cp:lastModifiedBy>
  <cp:revision>6</cp:revision>
  <dcterms:created xsi:type="dcterms:W3CDTF">2020-04-19T04:01:00Z</dcterms:created>
  <dcterms:modified xsi:type="dcterms:W3CDTF">2020-04-21T14:41:00Z</dcterms:modified>
</cp:coreProperties>
</file>